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112AC" w14:textId="4EC151FA" w:rsidR="002C03DC" w:rsidRDefault="009D33F9" w:rsidP="009D33F9">
      <w:pPr>
        <w:widowControl w:val="0"/>
        <w:spacing w:before="13" w:line="369" w:lineRule="auto"/>
        <w:ind w:right="29"/>
        <w:jc w:val="center"/>
        <w:rPr>
          <w:rFonts w:ascii="Franklin Gothic" w:eastAsia="Franklin Gothic" w:hAnsi="Franklin Gothic" w:cs="Franklin Gothic"/>
          <w:b/>
          <w:bCs/>
          <w:color w:val="434343"/>
        </w:rPr>
      </w:pPr>
      <w:r>
        <w:rPr>
          <w:rFonts w:ascii="Franklin Gothic" w:eastAsia="Franklin Gothic" w:hAnsi="Franklin Gothic" w:cs="Franklin Gothic"/>
          <w:b/>
          <w:bCs/>
          <w:i/>
          <w:iCs/>
          <w:noProof/>
          <w:sz w:val="28"/>
          <w:szCs w:val="28"/>
        </w:rPr>
        <w:drawing>
          <wp:inline distT="114300" distB="114300" distL="114300" distR="114300" wp14:anchorId="43B34BA3" wp14:editId="5069871A">
            <wp:extent cx="4953000" cy="1164167"/>
            <wp:effectExtent l="0" t="0" r="0" b="0"/>
            <wp:docPr id="1310503018" name="image1.png" descr="Climate Equity Fund Logo, which features the words &quot;Climate Equity Fund&quot; next to the Boulder County logo featuring a green circular design with mountain and building silhouette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Climate Equity Fund Logo, which features the words &quot;Climate Equity Fund&quot; next to the Boulder County logo featuring a green circular design with mountain and building silhouettes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2068" cy="11686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5CAC546" w14:textId="73DCB74D" w:rsidR="002C03DC" w:rsidRPr="009D33F9" w:rsidRDefault="002C03DC" w:rsidP="009D33F9">
      <w:pPr>
        <w:pStyle w:val="Heading1"/>
        <w:widowControl w:val="0"/>
        <w:rPr>
          <w:rFonts w:ascii="Franklin Gothic Book" w:hAnsi="Franklin Gothic Book"/>
          <w:color w:val="auto"/>
        </w:rPr>
      </w:pPr>
      <w:bookmarkStart w:id="0" w:name="_heading=h.4tr5vjw3e45e" w:colFirst="0" w:colLast="0"/>
      <w:bookmarkEnd w:id="0"/>
      <w:r w:rsidRPr="009D33F9">
        <w:rPr>
          <w:rFonts w:ascii="Franklin Gothic Book" w:hAnsi="Franklin Gothic Book"/>
          <w:color w:val="auto"/>
        </w:rPr>
        <w:t>Directrices sobre el uso permitido de los fondos</w:t>
      </w:r>
    </w:p>
    <w:p w14:paraId="1CD7E4AC" w14:textId="4DBA55EB" w:rsidR="002C03DC" w:rsidRPr="009D33F9" w:rsidRDefault="002C03DC" w:rsidP="009D33F9">
      <w:pPr>
        <w:pStyle w:val="Heading2"/>
        <w:rPr>
          <w:rFonts w:ascii="Franklin Gothic Book" w:hAnsi="Franklin Gothic Book"/>
          <w:color w:val="auto"/>
        </w:rPr>
      </w:pPr>
      <w:bookmarkStart w:id="1" w:name="_heading=h.9xw9e6z77m2h" w:colFirst="0" w:colLast="0"/>
      <w:bookmarkEnd w:id="1"/>
      <w:r w:rsidRPr="009D33F9">
        <w:rPr>
          <w:rFonts w:ascii="Franklin Gothic Book" w:hAnsi="Franklin Gothic Book"/>
          <w:color w:val="auto"/>
        </w:rPr>
        <w:t>Beneficios para el personal y prestaciones complementarias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60"/>
        <w:gridCol w:w="3640"/>
        <w:gridCol w:w="3660"/>
      </w:tblGrid>
      <w:tr w:rsidR="002C03DC" w14:paraId="0A920A9B" w14:textId="77777777" w:rsidTr="009D33F9">
        <w:tc>
          <w:tcPr>
            <w:tcW w:w="2060" w:type="dxa"/>
            <w:shd w:val="clear" w:color="auto" w:fill="9DC6B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C6903" w14:textId="77777777" w:rsidR="002C03DC" w:rsidRPr="009D33F9" w:rsidRDefault="002C03DC" w:rsidP="009D33F9">
            <w:pPr>
              <w:pStyle w:val="Heading3"/>
              <w:spacing w:before="0" w:after="0"/>
              <w:rPr>
                <w:rFonts w:ascii="Franklin Gothic Book" w:eastAsia="Franklin Gothic" w:hAnsi="Franklin Gothic Book"/>
                <w:b/>
                <w:bCs/>
                <w:color w:val="auto"/>
                <w:sz w:val="22"/>
                <w:szCs w:val="22"/>
              </w:rPr>
            </w:pPr>
            <w:r w:rsidRPr="009D33F9">
              <w:rPr>
                <w:rFonts w:ascii="Franklin Gothic Book" w:eastAsia="Franklin Gothic" w:hAnsi="Franklin Gothic Book"/>
                <w:b/>
                <w:bCs/>
                <w:color w:val="auto"/>
                <w:sz w:val="22"/>
                <w:szCs w:val="22"/>
              </w:rPr>
              <w:t>Categoría de gastos</w:t>
            </w:r>
          </w:p>
        </w:tc>
        <w:tc>
          <w:tcPr>
            <w:tcW w:w="3640" w:type="dxa"/>
            <w:shd w:val="clear" w:color="auto" w:fill="9DC6B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5595A" w14:textId="77777777" w:rsidR="002C03DC" w:rsidRPr="009D33F9" w:rsidRDefault="002C03DC" w:rsidP="009D33F9">
            <w:pPr>
              <w:pStyle w:val="Heading3"/>
              <w:spacing w:before="0" w:after="0"/>
              <w:rPr>
                <w:rFonts w:ascii="Franklin Gothic Book" w:eastAsia="Franklin Gothic" w:hAnsi="Franklin Gothic Book"/>
                <w:b/>
                <w:bCs/>
                <w:color w:val="auto"/>
                <w:sz w:val="22"/>
                <w:szCs w:val="22"/>
              </w:rPr>
            </w:pPr>
            <w:r w:rsidRPr="009D33F9">
              <w:rPr>
                <w:rFonts w:ascii="Franklin Gothic Book" w:eastAsia="Franklin Gothic" w:hAnsi="Franklin Gothic Book"/>
                <w:b/>
                <w:bCs/>
                <w:color w:val="auto"/>
                <w:sz w:val="22"/>
                <w:szCs w:val="22"/>
              </w:rPr>
              <w:t>Admisible</w:t>
            </w:r>
          </w:p>
        </w:tc>
        <w:tc>
          <w:tcPr>
            <w:tcW w:w="3660" w:type="dxa"/>
            <w:shd w:val="clear" w:color="auto" w:fill="9DC6B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1B38E" w14:textId="77777777" w:rsidR="002C03DC" w:rsidRPr="009D33F9" w:rsidRDefault="002C03DC" w:rsidP="009D33F9">
            <w:pPr>
              <w:pStyle w:val="Heading3"/>
              <w:spacing w:before="0" w:after="0"/>
              <w:rPr>
                <w:rFonts w:ascii="Franklin Gothic Book" w:eastAsia="Franklin Gothic" w:hAnsi="Franklin Gothic Book"/>
                <w:b/>
                <w:bCs/>
                <w:color w:val="auto"/>
                <w:sz w:val="22"/>
                <w:szCs w:val="22"/>
              </w:rPr>
            </w:pPr>
            <w:r w:rsidRPr="009D33F9">
              <w:rPr>
                <w:rFonts w:ascii="Franklin Gothic Book" w:eastAsia="Franklin Gothic" w:hAnsi="Franklin Gothic Book"/>
                <w:b/>
                <w:bCs/>
                <w:color w:val="auto"/>
                <w:sz w:val="22"/>
                <w:szCs w:val="22"/>
              </w:rPr>
              <w:t>Inadmisible</w:t>
            </w:r>
          </w:p>
        </w:tc>
      </w:tr>
      <w:tr w:rsidR="002C03DC" w14:paraId="6EA4E10B" w14:textId="77777777" w:rsidTr="009D33F9">
        <w:tc>
          <w:tcPr>
            <w:tcW w:w="2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DA2BF" w14:textId="77777777" w:rsidR="002C03DC" w:rsidRDefault="002C03DC" w:rsidP="00F51169">
            <w:pPr>
              <w:widowControl w:val="0"/>
              <w:spacing w:line="240" w:lineRule="auto"/>
              <w:rPr>
                <w:rFonts w:ascii="Franklin Gothic" w:eastAsia="Franklin Gothic" w:hAnsi="Franklin Gothic" w:cs="Franklin Gothic"/>
                <w:b/>
                <w:bCs/>
              </w:rPr>
            </w:pPr>
            <w:r>
              <w:rPr>
                <w:rFonts w:ascii="Franklin Gothic" w:eastAsia="Franklin Gothic" w:hAnsi="Franklin Gothic" w:cs="Franklin Gothic"/>
                <w:b/>
                <w:bCs/>
              </w:rPr>
              <w:t>Personal</w:t>
            </w:r>
          </w:p>
        </w:tc>
        <w:tc>
          <w:tcPr>
            <w:tcW w:w="3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939F7" w14:textId="55DCBF76" w:rsidR="002C03DC" w:rsidRPr="009D33F9" w:rsidRDefault="002C03DC" w:rsidP="00F51169">
            <w:pPr>
              <w:widowControl w:val="0"/>
              <w:spacing w:line="231" w:lineRule="auto"/>
              <w:ind w:right="227"/>
              <w:rPr>
                <w:rFonts w:ascii="Franklin Gothic Book" w:eastAsia="Franklin Gothic" w:hAnsi="Franklin Gothic Book" w:cs="Franklin Gothic"/>
              </w:rPr>
            </w:pPr>
            <w:r w:rsidRPr="009D33F9">
              <w:rPr>
                <w:rFonts w:ascii="Franklin Gothic Book" w:eastAsia="Franklin Gothic" w:hAnsi="Franklin Gothic Book" w:cs="Franklin Gothic"/>
              </w:rPr>
              <w:t xml:space="preserve">El personal deberá dedicar tiempo a planificar, coordinar, ejecutar y evaluar las actividades, así como a proporcionar los resultados esperados, en consonancia con los objetivos establecidos en esta solicitud de propuestas y el plan de proyecto propuesto. El personal podrá incluir </w:t>
            </w:r>
            <w:r w:rsidR="00C16657" w:rsidRPr="009D33F9">
              <w:rPr>
                <w:rFonts w:ascii="Franklin Gothic Book" w:eastAsia="Franklin Gothic" w:hAnsi="Franklin Gothic Book" w:cs="Franklin Gothic"/>
              </w:rPr>
              <w:t xml:space="preserve">capacitadores y </w:t>
            </w:r>
            <w:r w:rsidRPr="009D33F9">
              <w:rPr>
                <w:rFonts w:ascii="Franklin Gothic Book" w:eastAsia="Franklin Gothic" w:hAnsi="Franklin Gothic Book" w:cs="Franklin Gothic"/>
              </w:rPr>
              <w:t>profesores expertos, honorarios para facilitadores, becas de formación e investigación.</w:t>
            </w:r>
          </w:p>
        </w:tc>
        <w:tc>
          <w:tcPr>
            <w:tcW w:w="3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1995B" w14:textId="77777777" w:rsidR="002C03DC" w:rsidRPr="009D33F9" w:rsidRDefault="002C03DC" w:rsidP="00F51169">
            <w:pPr>
              <w:widowControl w:val="0"/>
              <w:spacing w:line="240" w:lineRule="auto"/>
              <w:rPr>
                <w:rFonts w:ascii="Franklin Gothic Book" w:eastAsia="Franklin Gothic" w:hAnsi="Franklin Gothic Book" w:cs="Franklin Gothic"/>
              </w:rPr>
            </w:pPr>
            <w:r w:rsidRPr="009D33F9">
              <w:rPr>
                <w:rFonts w:ascii="Franklin Gothic Book" w:eastAsia="Franklin Gothic" w:hAnsi="Franklin Gothic Book" w:cs="Franklin Gothic"/>
              </w:rPr>
              <w:t>Actividades de cabildeo y políticas, gastos por horas extras, salarios del personal de recaudación de fondos que no estén relacionados con el tiempo dedicado a obtener financiación adicional para el proyecto propuesto. Las actividades políticas incluyen, entre otras, actividades de campaña y actividades políticas como reunirse con un funcionario electo estatal o local o instarlo a que apoye un proyecto de ley, una ordenanza u otra propuesta política.</w:t>
            </w:r>
          </w:p>
        </w:tc>
      </w:tr>
      <w:tr w:rsidR="002C03DC" w14:paraId="3D66F0E3" w14:textId="77777777" w:rsidTr="009D33F9">
        <w:tc>
          <w:tcPr>
            <w:tcW w:w="2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A4A8C" w14:textId="77777777" w:rsidR="002C03DC" w:rsidRDefault="002C03DC" w:rsidP="00F51169">
            <w:pPr>
              <w:widowControl w:val="0"/>
              <w:spacing w:line="240" w:lineRule="auto"/>
              <w:rPr>
                <w:rFonts w:ascii="Franklin Gothic" w:eastAsia="Franklin Gothic" w:hAnsi="Franklin Gothic" w:cs="Franklin Gothic"/>
                <w:b/>
                <w:bCs/>
              </w:rPr>
            </w:pPr>
            <w:r>
              <w:rPr>
                <w:rFonts w:ascii="Franklin Gothic" w:eastAsia="Franklin Gothic" w:hAnsi="Franklin Gothic" w:cs="Franklin Gothic"/>
                <w:b/>
                <w:bCs/>
              </w:rPr>
              <w:t>Beneficios adicionales</w:t>
            </w:r>
          </w:p>
        </w:tc>
        <w:tc>
          <w:tcPr>
            <w:tcW w:w="3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AB7C0" w14:textId="77777777" w:rsidR="002C03DC" w:rsidRPr="009D33F9" w:rsidRDefault="002C03DC" w:rsidP="00F51169">
            <w:pPr>
              <w:widowControl w:val="0"/>
              <w:spacing w:line="231" w:lineRule="auto"/>
              <w:ind w:right="227"/>
              <w:rPr>
                <w:rFonts w:ascii="Franklin Gothic Book" w:eastAsia="Franklin Gothic" w:hAnsi="Franklin Gothic Book" w:cs="Franklin Gothic"/>
              </w:rPr>
            </w:pPr>
            <w:r w:rsidRPr="009D33F9">
              <w:rPr>
                <w:rFonts w:ascii="Franklin Gothic Book" w:eastAsia="Franklin Gothic" w:hAnsi="Franklin Gothic Book" w:cs="Franklin Gothic"/>
              </w:rPr>
              <w:t>Las prestaciones complementarias son beneficios adicionales que se otorgan a los empleados además de su salario. Estas prestaciones pueden incluir tiempo libre remunerado, seguro médico, aportaciones para la jubilación y otros beneficios laborales.</w:t>
            </w:r>
          </w:p>
        </w:tc>
        <w:tc>
          <w:tcPr>
            <w:tcW w:w="3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800E4" w14:textId="7CB8DE0A" w:rsidR="002C03DC" w:rsidRPr="009D33F9" w:rsidRDefault="00C16657" w:rsidP="00F51169">
            <w:pPr>
              <w:widowControl w:val="0"/>
              <w:spacing w:line="240" w:lineRule="auto"/>
              <w:rPr>
                <w:rFonts w:ascii="Franklin Gothic Book" w:eastAsia="Franklin Gothic" w:hAnsi="Franklin Gothic Book" w:cs="Franklin Gothic"/>
              </w:rPr>
            </w:pPr>
            <w:r w:rsidRPr="009D33F9">
              <w:rPr>
                <w:rFonts w:ascii="Franklin Gothic Book" w:eastAsia="Franklin Gothic" w:hAnsi="Franklin Gothic Book" w:cs="Franklin Gothic"/>
              </w:rPr>
              <w:t>N</w:t>
            </w:r>
            <w:r w:rsidR="002C03DC" w:rsidRPr="009D33F9">
              <w:rPr>
                <w:rFonts w:ascii="Franklin Gothic Book" w:eastAsia="Franklin Gothic" w:hAnsi="Franklin Gothic Book" w:cs="Franklin Gothic"/>
              </w:rPr>
              <w:t>inguno</w:t>
            </w:r>
          </w:p>
        </w:tc>
      </w:tr>
    </w:tbl>
    <w:p w14:paraId="313407F0" w14:textId="77777777" w:rsidR="002C03DC" w:rsidRDefault="002C03DC" w:rsidP="002C03DC">
      <w:pPr>
        <w:widowControl w:val="0"/>
        <w:spacing w:before="5" w:line="231" w:lineRule="auto"/>
        <w:ind w:right="447"/>
        <w:rPr>
          <w:rFonts w:ascii="Franklin Gothic" w:eastAsia="Franklin Gothic" w:hAnsi="Franklin Gothic" w:cs="Franklin Gothic"/>
          <w:b/>
          <w:bCs/>
        </w:rPr>
      </w:pPr>
    </w:p>
    <w:p w14:paraId="7B143568" w14:textId="45223E3C" w:rsidR="002C03DC" w:rsidRPr="00995FAC" w:rsidRDefault="002C03DC" w:rsidP="009D33F9">
      <w:pPr>
        <w:pStyle w:val="Heading2"/>
        <w:rPr>
          <w:rFonts w:ascii="Franklin Gothic Book" w:hAnsi="Franklin Gothic Book"/>
          <w:color w:val="auto"/>
        </w:rPr>
      </w:pPr>
      <w:bookmarkStart w:id="2" w:name="_heading=h.ph0y2pyvtjcb" w:colFirst="0" w:colLast="0"/>
      <w:bookmarkEnd w:id="2"/>
      <w:r w:rsidRPr="00995FAC">
        <w:rPr>
          <w:rFonts w:ascii="Franklin Gothic Book" w:hAnsi="Franklin Gothic Book"/>
          <w:color w:val="auto"/>
        </w:rPr>
        <w:t>Contractual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40"/>
        <w:gridCol w:w="3660"/>
        <w:gridCol w:w="3660"/>
      </w:tblGrid>
      <w:tr w:rsidR="002C03DC" w14:paraId="6C706A9F" w14:textId="77777777" w:rsidTr="00F51169">
        <w:tc>
          <w:tcPr>
            <w:tcW w:w="2040" w:type="dxa"/>
            <w:shd w:val="clear" w:color="auto" w:fill="9DC6B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1D1E3" w14:textId="77777777" w:rsidR="002C03DC" w:rsidRPr="009D33F9" w:rsidRDefault="002C03DC" w:rsidP="009D33F9">
            <w:pPr>
              <w:pStyle w:val="Heading3"/>
              <w:spacing w:before="0" w:after="0"/>
              <w:rPr>
                <w:rFonts w:ascii="Franklin Gothic Book" w:eastAsia="Franklin Gothic" w:hAnsi="Franklin Gothic Book"/>
                <w:b/>
                <w:bCs/>
                <w:color w:val="auto"/>
                <w:sz w:val="22"/>
                <w:szCs w:val="22"/>
              </w:rPr>
            </w:pPr>
            <w:r w:rsidRPr="009D33F9">
              <w:rPr>
                <w:rFonts w:ascii="Franklin Gothic Book" w:eastAsia="Franklin Gothic" w:hAnsi="Franklin Gothic Book"/>
                <w:b/>
                <w:bCs/>
                <w:color w:val="auto"/>
                <w:sz w:val="22"/>
                <w:szCs w:val="22"/>
              </w:rPr>
              <w:t>Categoría de gastos</w:t>
            </w:r>
          </w:p>
        </w:tc>
        <w:tc>
          <w:tcPr>
            <w:tcW w:w="3660" w:type="dxa"/>
            <w:shd w:val="clear" w:color="auto" w:fill="9DC6B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DDC16" w14:textId="77777777" w:rsidR="002C03DC" w:rsidRPr="009D33F9" w:rsidRDefault="002C03DC" w:rsidP="009D33F9">
            <w:pPr>
              <w:pStyle w:val="Heading3"/>
              <w:spacing w:before="0" w:after="0"/>
              <w:rPr>
                <w:rFonts w:ascii="Franklin Gothic Book" w:eastAsia="Franklin Gothic" w:hAnsi="Franklin Gothic Book"/>
                <w:b/>
                <w:bCs/>
                <w:color w:val="auto"/>
                <w:sz w:val="22"/>
                <w:szCs w:val="22"/>
              </w:rPr>
            </w:pPr>
            <w:r w:rsidRPr="009D33F9">
              <w:rPr>
                <w:rFonts w:ascii="Franklin Gothic Book" w:eastAsia="Franklin Gothic" w:hAnsi="Franklin Gothic Book"/>
                <w:b/>
                <w:bCs/>
                <w:color w:val="auto"/>
                <w:sz w:val="22"/>
                <w:szCs w:val="22"/>
              </w:rPr>
              <w:t>Admisible</w:t>
            </w:r>
          </w:p>
        </w:tc>
        <w:tc>
          <w:tcPr>
            <w:tcW w:w="3660" w:type="dxa"/>
            <w:shd w:val="clear" w:color="auto" w:fill="9DC6B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1240A" w14:textId="77777777" w:rsidR="002C03DC" w:rsidRPr="009D33F9" w:rsidRDefault="002C03DC" w:rsidP="009D33F9">
            <w:pPr>
              <w:pStyle w:val="Heading3"/>
              <w:spacing w:before="0" w:after="0"/>
              <w:rPr>
                <w:rFonts w:ascii="Franklin Gothic Book" w:eastAsia="Franklin Gothic" w:hAnsi="Franklin Gothic Book"/>
                <w:b/>
                <w:bCs/>
                <w:color w:val="auto"/>
                <w:sz w:val="22"/>
                <w:szCs w:val="22"/>
              </w:rPr>
            </w:pPr>
            <w:r w:rsidRPr="009D33F9">
              <w:rPr>
                <w:rFonts w:ascii="Franklin Gothic Book" w:eastAsia="Franklin Gothic" w:hAnsi="Franklin Gothic Book"/>
                <w:b/>
                <w:bCs/>
                <w:color w:val="auto"/>
                <w:sz w:val="22"/>
                <w:szCs w:val="22"/>
              </w:rPr>
              <w:t>Inadmisible</w:t>
            </w:r>
          </w:p>
        </w:tc>
      </w:tr>
      <w:tr w:rsidR="002C03DC" w14:paraId="2BE96576" w14:textId="77777777" w:rsidTr="00F51169"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7518B" w14:textId="77777777" w:rsidR="002C03DC" w:rsidRDefault="002C03DC" w:rsidP="00F51169">
            <w:pPr>
              <w:widowControl w:val="0"/>
              <w:spacing w:line="240" w:lineRule="auto"/>
              <w:rPr>
                <w:rFonts w:ascii="Franklin Gothic" w:eastAsia="Franklin Gothic" w:hAnsi="Franklin Gothic" w:cs="Franklin Gothic"/>
                <w:b/>
                <w:bCs/>
              </w:rPr>
            </w:pPr>
            <w:r>
              <w:rPr>
                <w:rFonts w:ascii="Franklin Gothic" w:eastAsia="Franklin Gothic" w:hAnsi="Franklin Gothic" w:cs="Franklin Gothic"/>
                <w:b/>
                <w:bCs/>
              </w:rPr>
              <w:t>Consultor</w:t>
            </w:r>
          </w:p>
        </w:tc>
        <w:tc>
          <w:tcPr>
            <w:tcW w:w="3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01E09" w14:textId="77777777" w:rsidR="002C03DC" w:rsidRPr="009D33F9" w:rsidRDefault="002C03DC" w:rsidP="00F51169">
            <w:pPr>
              <w:widowControl w:val="0"/>
              <w:spacing w:line="231" w:lineRule="auto"/>
              <w:ind w:right="227"/>
              <w:rPr>
                <w:rFonts w:ascii="Franklin Gothic Book" w:eastAsia="Franklin Gothic" w:hAnsi="Franklin Gothic Book" w:cs="Franklin Gothic"/>
              </w:rPr>
            </w:pPr>
            <w:r w:rsidRPr="009D33F9">
              <w:rPr>
                <w:rFonts w:ascii="Franklin Gothic Book" w:eastAsia="Franklin Gothic" w:hAnsi="Franklin Gothic Book" w:cs="Franklin Gothic"/>
              </w:rPr>
              <w:t>Experto técnico, miembro de una profesión específica o persona especialmente cualificada, que no es empleado y que presta sus servicios de forma temporal o intermitente.</w:t>
            </w:r>
          </w:p>
        </w:tc>
        <w:tc>
          <w:tcPr>
            <w:tcW w:w="3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CFF42" w14:textId="57ED9991" w:rsidR="002C03DC" w:rsidRPr="009D33F9" w:rsidRDefault="00C16657" w:rsidP="00F51169">
            <w:pPr>
              <w:widowControl w:val="0"/>
              <w:spacing w:line="240" w:lineRule="auto"/>
              <w:rPr>
                <w:rFonts w:ascii="Franklin Gothic Book" w:eastAsia="Franklin Gothic" w:hAnsi="Franklin Gothic Book" w:cs="Franklin Gothic"/>
              </w:rPr>
            </w:pPr>
            <w:r w:rsidRPr="009D33F9">
              <w:rPr>
                <w:rFonts w:ascii="Franklin Gothic Book" w:eastAsia="Franklin Gothic" w:hAnsi="Franklin Gothic Book" w:cs="Franklin Gothic"/>
              </w:rPr>
              <w:t>N</w:t>
            </w:r>
            <w:r w:rsidR="002C03DC" w:rsidRPr="009D33F9">
              <w:rPr>
                <w:rFonts w:ascii="Franklin Gothic Book" w:eastAsia="Franklin Gothic" w:hAnsi="Franklin Gothic Book" w:cs="Franklin Gothic"/>
              </w:rPr>
              <w:t>inguno</w:t>
            </w:r>
          </w:p>
        </w:tc>
      </w:tr>
      <w:tr w:rsidR="002C03DC" w14:paraId="15649935" w14:textId="77777777" w:rsidTr="00F51169"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63B95" w14:textId="77777777" w:rsidR="002C03DC" w:rsidRDefault="002C03DC" w:rsidP="00F51169">
            <w:pPr>
              <w:widowControl w:val="0"/>
              <w:spacing w:line="240" w:lineRule="auto"/>
              <w:rPr>
                <w:rFonts w:ascii="Franklin Gothic" w:eastAsia="Franklin Gothic" w:hAnsi="Franklin Gothic" w:cs="Franklin Gothic"/>
                <w:b/>
                <w:bCs/>
              </w:rPr>
            </w:pPr>
            <w:r>
              <w:rPr>
                <w:rFonts w:ascii="Franklin Gothic" w:eastAsia="Franklin Gothic" w:hAnsi="Franklin Gothic" w:cs="Franklin Gothic"/>
                <w:b/>
                <w:bCs/>
              </w:rPr>
              <w:lastRenderedPageBreak/>
              <w:t>Subcontratista</w:t>
            </w:r>
          </w:p>
        </w:tc>
        <w:tc>
          <w:tcPr>
            <w:tcW w:w="3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88332" w14:textId="77777777" w:rsidR="002C03DC" w:rsidRPr="009D33F9" w:rsidRDefault="002C03DC" w:rsidP="00F51169">
            <w:pPr>
              <w:widowControl w:val="0"/>
              <w:spacing w:line="231" w:lineRule="auto"/>
              <w:ind w:right="227"/>
              <w:rPr>
                <w:rFonts w:ascii="Franklin Gothic Book" w:eastAsia="Franklin Gothic" w:hAnsi="Franklin Gothic Book" w:cs="Franklin Gothic"/>
              </w:rPr>
            </w:pPr>
            <w:r w:rsidRPr="009D33F9">
              <w:rPr>
                <w:rFonts w:ascii="Franklin Gothic Book" w:eastAsia="Franklin Gothic" w:hAnsi="Franklin Gothic Book" w:cs="Franklin Gothic"/>
              </w:rPr>
              <w:t>Organización que realiza contribuciones programáticas y técnicas sustanciales al proyecto y es responsable de completar servicios, tareas o actividades específicas que contribuyen significativamente a los entregables u objetivos enumerados en el alcance principal del trabajo.</w:t>
            </w:r>
          </w:p>
        </w:tc>
        <w:tc>
          <w:tcPr>
            <w:tcW w:w="3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DD440" w14:textId="346C7024" w:rsidR="002C03DC" w:rsidRPr="009D33F9" w:rsidRDefault="00C16657" w:rsidP="00F51169">
            <w:pPr>
              <w:widowControl w:val="0"/>
              <w:spacing w:line="240" w:lineRule="auto"/>
              <w:rPr>
                <w:rFonts w:ascii="Franklin Gothic Book" w:eastAsia="Franklin Gothic" w:hAnsi="Franklin Gothic Book" w:cs="Franklin Gothic"/>
              </w:rPr>
            </w:pPr>
            <w:r w:rsidRPr="009D33F9">
              <w:rPr>
                <w:rFonts w:ascii="Franklin Gothic Book" w:eastAsia="Franklin Gothic" w:hAnsi="Franklin Gothic Book" w:cs="Franklin Gothic"/>
              </w:rPr>
              <w:t>N</w:t>
            </w:r>
            <w:r w:rsidR="002C03DC" w:rsidRPr="009D33F9">
              <w:rPr>
                <w:rFonts w:ascii="Franklin Gothic Book" w:eastAsia="Franklin Gothic" w:hAnsi="Franklin Gothic Book" w:cs="Franklin Gothic"/>
              </w:rPr>
              <w:t>inguno</w:t>
            </w:r>
          </w:p>
        </w:tc>
      </w:tr>
    </w:tbl>
    <w:p w14:paraId="3BE2D63C" w14:textId="77777777" w:rsidR="002C03DC" w:rsidRDefault="002C03DC" w:rsidP="002C03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1" w:lineRule="auto"/>
        <w:ind w:right="447"/>
        <w:rPr>
          <w:rFonts w:ascii="Franklin Gothic" w:eastAsia="Franklin Gothic" w:hAnsi="Franklin Gothic" w:cs="Franklin Gothic"/>
        </w:rPr>
      </w:pPr>
    </w:p>
    <w:p w14:paraId="53A9A755" w14:textId="0CE4EB44" w:rsidR="002C03DC" w:rsidRPr="00995FAC" w:rsidRDefault="002C03DC" w:rsidP="009D33F9">
      <w:pPr>
        <w:pStyle w:val="Heading2"/>
        <w:rPr>
          <w:rFonts w:ascii="Franklin Gothic Book" w:hAnsi="Franklin Gothic Book"/>
          <w:color w:val="auto"/>
        </w:rPr>
      </w:pPr>
      <w:bookmarkStart w:id="3" w:name="_heading=h.sexapqs2f0fk" w:colFirst="0" w:colLast="0"/>
      <w:bookmarkEnd w:id="3"/>
      <w:r w:rsidRPr="00995FAC">
        <w:rPr>
          <w:rFonts w:ascii="Franklin Gothic Book" w:hAnsi="Franklin Gothic Book"/>
          <w:color w:val="auto"/>
        </w:rPr>
        <w:t>Equipos, materiales y suministros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3540"/>
        <w:gridCol w:w="3660"/>
      </w:tblGrid>
      <w:tr w:rsidR="002C03DC" w14:paraId="01EB7A72" w14:textId="77777777" w:rsidTr="00F51169">
        <w:tc>
          <w:tcPr>
            <w:tcW w:w="2160" w:type="dxa"/>
            <w:shd w:val="clear" w:color="auto" w:fill="9DC6B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53834" w14:textId="77777777" w:rsidR="002C03DC" w:rsidRPr="009D33F9" w:rsidRDefault="002C03DC" w:rsidP="009D33F9">
            <w:pPr>
              <w:pStyle w:val="Heading3"/>
              <w:spacing w:before="0" w:after="0"/>
              <w:rPr>
                <w:rFonts w:ascii="Franklin Gothic Book" w:eastAsia="Franklin Gothic" w:hAnsi="Franklin Gothic Book"/>
                <w:b/>
                <w:bCs/>
                <w:color w:val="auto"/>
                <w:sz w:val="22"/>
                <w:szCs w:val="22"/>
              </w:rPr>
            </w:pPr>
            <w:r w:rsidRPr="009D33F9">
              <w:rPr>
                <w:rFonts w:ascii="Franklin Gothic Book" w:eastAsia="Franklin Gothic" w:hAnsi="Franklin Gothic Book"/>
                <w:b/>
                <w:bCs/>
                <w:color w:val="auto"/>
                <w:sz w:val="22"/>
                <w:szCs w:val="22"/>
              </w:rPr>
              <w:t>Categoría de gastos</w:t>
            </w:r>
          </w:p>
        </w:tc>
        <w:tc>
          <w:tcPr>
            <w:tcW w:w="3540" w:type="dxa"/>
            <w:shd w:val="clear" w:color="auto" w:fill="9DC6B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9F1F1" w14:textId="77777777" w:rsidR="002C03DC" w:rsidRPr="009D33F9" w:rsidRDefault="002C03DC" w:rsidP="009D33F9">
            <w:pPr>
              <w:pStyle w:val="Heading3"/>
              <w:spacing w:before="0" w:after="0"/>
              <w:rPr>
                <w:rFonts w:ascii="Franklin Gothic Book" w:eastAsia="Franklin Gothic" w:hAnsi="Franklin Gothic Book"/>
                <w:b/>
                <w:bCs/>
                <w:color w:val="auto"/>
                <w:sz w:val="22"/>
                <w:szCs w:val="22"/>
              </w:rPr>
            </w:pPr>
            <w:r w:rsidRPr="009D33F9">
              <w:rPr>
                <w:rFonts w:ascii="Franklin Gothic Book" w:eastAsia="Franklin Gothic" w:hAnsi="Franklin Gothic Book"/>
                <w:b/>
                <w:bCs/>
                <w:color w:val="auto"/>
                <w:sz w:val="22"/>
                <w:szCs w:val="22"/>
              </w:rPr>
              <w:t>Admisible</w:t>
            </w:r>
          </w:p>
        </w:tc>
        <w:tc>
          <w:tcPr>
            <w:tcW w:w="3660" w:type="dxa"/>
            <w:shd w:val="clear" w:color="auto" w:fill="9DC6B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3763B" w14:textId="77777777" w:rsidR="002C03DC" w:rsidRPr="009D33F9" w:rsidRDefault="002C03DC" w:rsidP="009D33F9">
            <w:pPr>
              <w:pStyle w:val="Heading3"/>
              <w:spacing w:before="0" w:after="0"/>
              <w:rPr>
                <w:rFonts w:ascii="Franklin Gothic Book" w:eastAsia="Franklin Gothic" w:hAnsi="Franklin Gothic Book"/>
                <w:b/>
                <w:bCs/>
                <w:color w:val="auto"/>
                <w:sz w:val="22"/>
                <w:szCs w:val="22"/>
              </w:rPr>
            </w:pPr>
            <w:r w:rsidRPr="009D33F9">
              <w:rPr>
                <w:rFonts w:ascii="Franklin Gothic Book" w:eastAsia="Franklin Gothic" w:hAnsi="Franklin Gothic Book"/>
                <w:b/>
                <w:bCs/>
                <w:color w:val="auto"/>
                <w:sz w:val="22"/>
                <w:szCs w:val="22"/>
              </w:rPr>
              <w:t>Inadmisible</w:t>
            </w:r>
          </w:p>
        </w:tc>
      </w:tr>
      <w:tr w:rsidR="002C03DC" w14:paraId="50F0EE6D" w14:textId="77777777" w:rsidTr="00F51169"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5260E" w14:textId="77777777" w:rsidR="002C03DC" w:rsidRDefault="002C03DC" w:rsidP="00F51169">
            <w:pPr>
              <w:widowControl w:val="0"/>
              <w:spacing w:line="240" w:lineRule="auto"/>
              <w:rPr>
                <w:rFonts w:ascii="Franklin Gothic" w:eastAsia="Franklin Gothic" w:hAnsi="Franklin Gothic" w:cs="Franklin Gothic"/>
                <w:b/>
                <w:bCs/>
              </w:rPr>
            </w:pPr>
            <w:r>
              <w:rPr>
                <w:rFonts w:ascii="Franklin Gothic" w:eastAsia="Franklin Gothic" w:hAnsi="Franklin Gothic" w:cs="Franklin Gothic"/>
                <w:b/>
                <w:bCs/>
              </w:rPr>
              <w:t>Equipo</w:t>
            </w:r>
          </w:p>
        </w:tc>
        <w:tc>
          <w:tcPr>
            <w:tcW w:w="3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1BB3C" w14:textId="77777777" w:rsidR="002C03DC" w:rsidRPr="009D33F9" w:rsidRDefault="002C03DC" w:rsidP="00F51169">
            <w:pPr>
              <w:widowControl w:val="0"/>
              <w:spacing w:before="13" w:line="231" w:lineRule="auto"/>
              <w:ind w:right="311"/>
              <w:rPr>
                <w:rFonts w:ascii="Franklin Gothic Book" w:eastAsia="Franklin Gothic" w:hAnsi="Franklin Gothic Book" w:cs="Franklin Gothic"/>
              </w:rPr>
            </w:pPr>
            <w:r w:rsidRPr="009D33F9">
              <w:rPr>
                <w:rFonts w:ascii="Franklin Gothic Book" w:eastAsia="Franklin Gothic" w:hAnsi="Franklin Gothic Book" w:cs="Franklin Gothic"/>
              </w:rPr>
              <w:t>Equipamiento físico que apoya la acción climática liderada por la comunidad y la resiliencia en comunidades desproporcionadamente afectadas.</w:t>
            </w:r>
          </w:p>
          <w:p w14:paraId="3188B69A" w14:textId="77777777" w:rsidR="002C03DC" w:rsidRPr="009D33F9" w:rsidRDefault="002C03DC" w:rsidP="00F51169">
            <w:pPr>
              <w:widowControl w:val="0"/>
              <w:spacing w:before="13" w:line="231" w:lineRule="auto"/>
              <w:ind w:right="311"/>
              <w:rPr>
                <w:rFonts w:ascii="Franklin Gothic Book" w:eastAsia="Franklin Gothic" w:hAnsi="Franklin Gothic Book" w:cs="Franklin Gothic"/>
              </w:rPr>
            </w:pPr>
          </w:p>
          <w:p w14:paraId="64D2088F" w14:textId="77777777" w:rsidR="002C03DC" w:rsidRPr="009D33F9" w:rsidRDefault="002C03DC" w:rsidP="00F51169">
            <w:pPr>
              <w:widowControl w:val="0"/>
              <w:spacing w:before="13" w:line="231" w:lineRule="auto"/>
              <w:ind w:right="311"/>
              <w:rPr>
                <w:rFonts w:ascii="Franklin Gothic Book" w:eastAsia="Franklin Gothic" w:hAnsi="Franklin Gothic Book" w:cs="Franklin Gothic"/>
              </w:rPr>
            </w:pPr>
            <w:r w:rsidRPr="009D33F9">
              <w:rPr>
                <w:rFonts w:ascii="Franklin Gothic Book" w:eastAsia="Franklin Gothic" w:hAnsi="Franklin Gothic Book" w:cs="Franklin Gothic"/>
              </w:rPr>
              <w:t>Algunos ejemplos son:</w:t>
            </w:r>
          </w:p>
          <w:p w14:paraId="689F5540" w14:textId="77777777" w:rsidR="002C03DC" w:rsidRPr="009D33F9" w:rsidRDefault="002C03DC" w:rsidP="00F51169">
            <w:pPr>
              <w:widowControl w:val="0"/>
              <w:spacing w:before="13" w:line="231" w:lineRule="auto"/>
              <w:ind w:right="311"/>
              <w:rPr>
                <w:rFonts w:ascii="Franklin Gothic Book" w:eastAsia="Franklin Gothic" w:hAnsi="Franklin Gothic Book" w:cs="Franklin Gothic"/>
              </w:rPr>
            </w:pPr>
            <w:r w:rsidRPr="009D33F9">
              <w:rPr>
                <w:rFonts w:ascii="Franklin Gothic Book" w:eastAsia="Franklin Gothic" w:hAnsi="Franklin Gothic Book" w:cs="Franklin Gothic"/>
              </w:rPr>
              <w:t>Herramientas y materiales para proyectos de infraestructura verde o adaptación (por ejemplo, barriles de agua de lluvia, árboles de sombra, tierra, mantillo).</w:t>
            </w:r>
          </w:p>
          <w:p w14:paraId="43966964" w14:textId="77777777" w:rsidR="002C03DC" w:rsidRPr="009D33F9" w:rsidRDefault="002C03DC" w:rsidP="00F51169">
            <w:pPr>
              <w:widowControl w:val="0"/>
              <w:spacing w:before="13" w:line="231" w:lineRule="auto"/>
              <w:ind w:right="311"/>
              <w:rPr>
                <w:rFonts w:ascii="Franklin Gothic Book" w:eastAsia="Franklin Gothic" w:hAnsi="Franklin Gothic Book" w:cs="Franklin Gothic"/>
              </w:rPr>
            </w:pPr>
          </w:p>
          <w:p w14:paraId="7C5605CE" w14:textId="23A2DAEF" w:rsidR="002C03DC" w:rsidRPr="009D33F9" w:rsidRDefault="002C03DC" w:rsidP="00F51169">
            <w:pPr>
              <w:widowControl w:val="0"/>
              <w:spacing w:before="13" w:line="231" w:lineRule="auto"/>
              <w:ind w:right="311"/>
              <w:rPr>
                <w:rFonts w:ascii="Franklin Gothic Book" w:eastAsia="Franklin Gothic" w:hAnsi="Franklin Gothic Book" w:cs="Franklin Gothic"/>
              </w:rPr>
            </w:pPr>
            <w:r w:rsidRPr="009D33F9">
              <w:rPr>
                <w:rFonts w:ascii="Franklin Gothic Book" w:eastAsia="Franklin Gothic" w:hAnsi="Franklin Gothic Book" w:cs="Franklin Gothic"/>
              </w:rPr>
              <w:t xml:space="preserve">Instalaciones de eficiencia energética y energías renovables para uso compartido o comunitario (por ejemplo, bombas de calor </w:t>
            </w:r>
            <w:r w:rsidR="00C16657" w:rsidRPr="009D33F9">
              <w:rPr>
                <w:rFonts w:ascii="Franklin Gothic Book" w:eastAsia="Franklin Gothic" w:hAnsi="Franklin Gothic Book" w:cs="Franklin Gothic"/>
                <w:lang w:val="es-US"/>
              </w:rPr>
              <w:t>“</w:t>
            </w:r>
            <w:proofErr w:type="spellStart"/>
            <w:r w:rsidRPr="009D33F9">
              <w:rPr>
                <w:rFonts w:ascii="Franklin Gothic Book" w:eastAsia="Franklin Gothic" w:hAnsi="Franklin Gothic Book" w:cs="Franklin Gothic"/>
              </w:rPr>
              <w:t>mini-split</w:t>
            </w:r>
            <w:proofErr w:type="spellEnd"/>
            <w:r w:rsidR="00C16657" w:rsidRPr="009D33F9">
              <w:rPr>
                <w:rFonts w:ascii="Franklin Gothic Book" w:eastAsia="Franklin Gothic" w:hAnsi="Franklin Gothic Book" w:cs="Franklin Gothic"/>
              </w:rPr>
              <w:t>”</w:t>
            </w:r>
            <w:r w:rsidRPr="009D33F9">
              <w:rPr>
                <w:rFonts w:ascii="Franklin Gothic Book" w:eastAsia="Franklin Gothic" w:hAnsi="Franklin Gothic Book" w:cs="Franklin Gothic"/>
              </w:rPr>
              <w:t>, paneles solares, almacenamiento de baterías).</w:t>
            </w:r>
          </w:p>
          <w:p w14:paraId="0B299FEF" w14:textId="77777777" w:rsidR="002C03DC" w:rsidRPr="009D33F9" w:rsidRDefault="002C03DC" w:rsidP="00F51169">
            <w:pPr>
              <w:widowControl w:val="0"/>
              <w:spacing w:before="13" w:line="231" w:lineRule="auto"/>
              <w:ind w:right="311"/>
              <w:rPr>
                <w:rFonts w:ascii="Franklin Gothic Book" w:eastAsia="Franklin Gothic" w:hAnsi="Franklin Gothic Book" w:cs="Franklin Gothic"/>
              </w:rPr>
            </w:pPr>
          </w:p>
          <w:p w14:paraId="56E93D1C" w14:textId="77777777" w:rsidR="002C03DC" w:rsidRPr="009D33F9" w:rsidRDefault="002C03DC" w:rsidP="00F51169">
            <w:pPr>
              <w:widowControl w:val="0"/>
              <w:spacing w:before="13" w:line="231" w:lineRule="auto"/>
              <w:ind w:right="311"/>
              <w:rPr>
                <w:rFonts w:ascii="Franklin Gothic Book" w:eastAsia="Franklin Gothic" w:hAnsi="Franklin Gothic Book" w:cs="Franklin Gothic"/>
              </w:rPr>
            </w:pPr>
            <w:r w:rsidRPr="009D33F9">
              <w:rPr>
                <w:rFonts w:ascii="Franklin Gothic Book" w:eastAsia="Franklin Gothic" w:hAnsi="Franklin Gothic Book" w:cs="Franklin Gothic"/>
              </w:rPr>
              <w:t>Equipamiento para eventos comunitarios, actividades educativas u organización (por ejemplo, carpas, sistemas de audio, herramientas para reparar bicicletas).</w:t>
            </w:r>
          </w:p>
          <w:p w14:paraId="4CDA383B" w14:textId="77777777" w:rsidR="002C03DC" w:rsidRPr="009D33F9" w:rsidRDefault="002C03DC" w:rsidP="00F51169">
            <w:pPr>
              <w:widowControl w:val="0"/>
              <w:spacing w:before="13" w:line="231" w:lineRule="auto"/>
              <w:ind w:right="311"/>
              <w:rPr>
                <w:rFonts w:ascii="Franklin Gothic Book" w:eastAsia="Franklin Gothic" w:hAnsi="Franklin Gothic Book" w:cs="Franklin Gothic"/>
              </w:rPr>
            </w:pPr>
          </w:p>
          <w:p w14:paraId="6AAC2033" w14:textId="77777777" w:rsidR="002C03DC" w:rsidRPr="009D33F9" w:rsidRDefault="002C03DC" w:rsidP="00F51169">
            <w:pPr>
              <w:widowControl w:val="0"/>
              <w:spacing w:before="13" w:line="231" w:lineRule="auto"/>
              <w:ind w:right="311"/>
              <w:rPr>
                <w:rFonts w:ascii="Franklin Gothic Book" w:eastAsia="Franklin Gothic" w:hAnsi="Franklin Gothic Book" w:cs="Franklin Gothic"/>
              </w:rPr>
            </w:pPr>
            <w:r w:rsidRPr="009D33F9">
              <w:rPr>
                <w:rFonts w:ascii="Franklin Gothic Book" w:eastAsia="Franklin Gothic" w:hAnsi="Franklin Gothic Book" w:cs="Franklin Gothic"/>
              </w:rPr>
              <w:t>Monitores de calidad del aire, sensores de temperatura u otras herramientas para medir los impactos ambientales locales.</w:t>
            </w:r>
          </w:p>
        </w:tc>
        <w:tc>
          <w:tcPr>
            <w:tcW w:w="3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C2C87" w14:textId="77777777" w:rsidR="002C03DC" w:rsidRPr="009D33F9" w:rsidRDefault="002C03DC" w:rsidP="00F51169">
            <w:pPr>
              <w:widowControl w:val="0"/>
              <w:spacing w:before="5" w:line="231" w:lineRule="auto"/>
              <w:ind w:right="447"/>
              <w:rPr>
                <w:rFonts w:ascii="Franklin Gothic Book" w:eastAsia="Franklin Gothic" w:hAnsi="Franklin Gothic Book" w:cs="Franklin Gothic"/>
              </w:rPr>
            </w:pPr>
            <w:r w:rsidRPr="009D33F9">
              <w:rPr>
                <w:rFonts w:ascii="Franklin Gothic Book" w:eastAsia="Franklin Gothic" w:hAnsi="Franklin Gothic Book" w:cs="Franklin Gothic"/>
              </w:rPr>
              <w:t>Equipo que no forma parte de un esfuerzo liderado por la comunidad o que carece de beneficio colectivo.</w:t>
            </w:r>
          </w:p>
          <w:p w14:paraId="33251561" w14:textId="77777777" w:rsidR="002C03DC" w:rsidRPr="009D33F9" w:rsidRDefault="002C03DC" w:rsidP="00F51169">
            <w:pPr>
              <w:widowControl w:val="0"/>
              <w:spacing w:before="5" w:line="231" w:lineRule="auto"/>
              <w:ind w:right="447"/>
              <w:rPr>
                <w:rFonts w:ascii="Franklin Gothic Book" w:eastAsia="Franklin Gothic" w:hAnsi="Franklin Gothic Book" w:cs="Franklin Gothic"/>
              </w:rPr>
            </w:pPr>
          </w:p>
          <w:p w14:paraId="30B1F804" w14:textId="77777777" w:rsidR="002C03DC" w:rsidRPr="009D33F9" w:rsidRDefault="002C03DC" w:rsidP="00F51169">
            <w:pPr>
              <w:widowControl w:val="0"/>
              <w:spacing w:before="5" w:line="231" w:lineRule="auto"/>
              <w:ind w:right="447"/>
              <w:rPr>
                <w:rFonts w:ascii="Franklin Gothic Book" w:eastAsia="Franklin Gothic" w:hAnsi="Franklin Gothic Book" w:cs="Franklin Gothic"/>
              </w:rPr>
            </w:pPr>
            <w:r w:rsidRPr="009D33F9">
              <w:rPr>
                <w:rFonts w:ascii="Franklin Gothic Book" w:eastAsia="Franklin Gothic" w:hAnsi="Franklin Gothic Book" w:cs="Franklin Gothic"/>
              </w:rPr>
              <w:t>Equipo utilizado exclusivamente por o en beneficio de una sola persona o empresa privada.</w:t>
            </w:r>
          </w:p>
          <w:p w14:paraId="368479C3" w14:textId="77777777" w:rsidR="002C03DC" w:rsidRPr="009D33F9" w:rsidRDefault="002C03DC" w:rsidP="00F51169">
            <w:pPr>
              <w:widowControl w:val="0"/>
              <w:spacing w:before="5" w:line="231" w:lineRule="auto"/>
              <w:ind w:right="447"/>
              <w:rPr>
                <w:rFonts w:ascii="Franklin Gothic Book" w:eastAsia="Franklin Gothic" w:hAnsi="Franklin Gothic Book" w:cs="Franklin Gothic"/>
              </w:rPr>
            </w:pPr>
          </w:p>
          <w:p w14:paraId="133FEC2F" w14:textId="77777777" w:rsidR="002C03DC" w:rsidRPr="009D33F9" w:rsidRDefault="002C03DC" w:rsidP="00F51169">
            <w:pPr>
              <w:widowControl w:val="0"/>
              <w:spacing w:before="5" w:line="231" w:lineRule="auto"/>
              <w:ind w:right="447"/>
              <w:rPr>
                <w:rFonts w:ascii="Franklin Gothic Book" w:eastAsia="Franklin Gothic" w:hAnsi="Franklin Gothic Book" w:cs="Franklin Gothic"/>
              </w:rPr>
            </w:pPr>
            <w:r w:rsidRPr="009D33F9">
              <w:rPr>
                <w:rFonts w:ascii="Franklin Gothic Book" w:eastAsia="Franklin Gothic" w:hAnsi="Franklin Gothic Book" w:cs="Franklin Gothic"/>
              </w:rPr>
              <w:t>Equipos que funcionan con combustibles fósiles (por ejemplo, generadores de gas, cortadoras de césped) a menos que formen parte de un plan de transición a energía limpia (requiere aprobación del condado).</w:t>
            </w:r>
          </w:p>
          <w:p w14:paraId="16547F59" w14:textId="77777777" w:rsidR="002C03DC" w:rsidRPr="009D33F9" w:rsidRDefault="002C03DC" w:rsidP="00F51169">
            <w:pPr>
              <w:widowControl w:val="0"/>
              <w:spacing w:before="5" w:line="231" w:lineRule="auto"/>
              <w:ind w:right="447"/>
              <w:rPr>
                <w:rFonts w:ascii="Franklin Gothic Book" w:eastAsia="Franklin Gothic" w:hAnsi="Franklin Gothic Book" w:cs="Franklin Gothic"/>
              </w:rPr>
            </w:pPr>
          </w:p>
          <w:p w14:paraId="42A63C9E" w14:textId="7062DB84" w:rsidR="002C03DC" w:rsidRPr="009D33F9" w:rsidRDefault="002C03DC" w:rsidP="00F51169">
            <w:pPr>
              <w:widowControl w:val="0"/>
              <w:spacing w:before="5" w:line="231" w:lineRule="auto"/>
              <w:ind w:right="447"/>
              <w:rPr>
                <w:rFonts w:ascii="Franklin Gothic Book" w:eastAsia="Franklin Gothic" w:hAnsi="Franklin Gothic Book" w:cs="Franklin Gothic"/>
              </w:rPr>
            </w:pPr>
            <w:r w:rsidRPr="009D33F9">
              <w:rPr>
                <w:rFonts w:ascii="Franklin Gothic Book" w:eastAsia="Franklin Gothic" w:hAnsi="Franklin Gothic Book" w:cs="Franklin Gothic"/>
              </w:rPr>
              <w:t xml:space="preserve">Equipos que requieren mucho mantenimiento o que son </w:t>
            </w:r>
            <w:r w:rsidR="00C16657" w:rsidRPr="009D33F9">
              <w:rPr>
                <w:rFonts w:ascii="Franklin Gothic Book" w:eastAsia="Franklin Gothic" w:hAnsi="Franklin Gothic Book" w:cs="Franklin Gothic"/>
              </w:rPr>
              <w:t>complicados</w:t>
            </w:r>
            <w:r w:rsidRPr="009D33F9">
              <w:rPr>
                <w:rFonts w:ascii="Franklin Gothic Book" w:eastAsia="Franklin Gothic" w:hAnsi="Franklin Gothic Book" w:cs="Franklin Gothic"/>
              </w:rPr>
              <w:t>, y que no se ajustan a la capacidad local para usarlos o mantenerlos.</w:t>
            </w:r>
          </w:p>
          <w:p w14:paraId="7E705794" w14:textId="77777777" w:rsidR="002C03DC" w:rsidRPr="009D33F9" w:rsidRDefault="002C03DC" w:rsidP="00F51169">
            <w:pPr>
              <w:widowControl w:val="0"/>
              <w:spacing w:before="5" w:line="231" w:lineRule="auto"/>
              <w:ind w:right="447"/>
              <w:rPr>
                <w:rFonts w:ascii="Franklin Gothic Book" w:eastAsia="Franklin Gothic" w:hAnsi="Franklin Gothic Book" w:cs="Franklin Gothic"/>
              </w:rPr>
            </w:pPr>
          </w:p>
          <w:p w14:paraId="36DCD555" w14:textId="758E75CC" w:rsidR="002C03DC" w:rsidRPr="009D33F9" w:rsidRDefault="002C03DC" w:rsidP="00F51169">
            <w:pPr>
              <w:widowControl w:val="0"/>
              <w:spacing w:before="5" w:line="231" w:lineRule="auto"/>
              <w:ind w:right="447"/>
              <w:rPr>
                <w:rFonts w:ascii="Franklin Gothic Book" w:eastAsia="Franklin Gothic" w:hAnsi="Franklin Gothic Book" w:cs="Franklin Gothic"/>
              </w:rPr>
            </w:pPr>
            <w:r w:rsidRPr="009D33F9">
              <w:rPr>
                <w:rFonts w:ascii="Franklin Gothic Book" w:eastAsia="Franklin Gothic" w:hAnsi="Franklin Gothic Book" w:cs="Franklin Gothic"/>
              </w:rPr>
              <w:t xml:space="preserve">Adquisiciones de equipos </w:t>
            </w:r>
            <w:r w:rsidR="00C16657" w:rsidRPr="009D33F9">
              <w:rPr>
                <w:rFonts w:ascii="Franklin Gothic Book" w:eastAsia="Franklin Gothic" w:hAnsi="Franklin Gothic Book" w:cs="Franklin Gothic"/>
              </w:rPr>
              <w:t xml:space="preserve">que no </w:t>
            </w:r>
            <w:proofErr w:type="spellStart"/>
            <w:r w:rsidR="00C16657" w:rsidRPr="009D33F9">
              <w:rPr>
                <w:rFonts w:ascii="Franklin Gothic Book" w:eastAsia="Franklin Gothic" w:hAnsi="Franklin Gothic Book" w:cs="Franklin Gothic"/>
              </w:rPr>
              <w:t>est</w:t>
            </w:r>
            <w:r w:rsidR="00C16657" w:rsidRPr="009D33F9">
              <w:rPr>
                <w:rFonts w:ascii="Franklin Gothic Book" w:eastAsia="Franklin Gothic" w:hAnsi="Franklin Gothic Book" w:cs="Franklin Gothic"/>
                <w:lang w:val="es-ES_tradnl"/>
              </w:rPr>
              <w:t>én</w:t>
            </w:r>
            <w:proofErr w:type="spellEnd"/>
            <w:r w:rsidR="00C16657" w:rsidRPr="009D33F9">
              <w:rPr>
                <w:rFonts w:ascii="Franklin Gothic Book" w:eastAsia="Franklin Gothic" w:hAnsi="Franklin Gothic Book" w:cs="Franklin Gothic"/>
                <w:lang w:val="es-ES_tradnl"/>
              </w:rPr>
              <w:t xml:space="preserve"> </w:t>
            </w:r>
            <w:r w:rsidRPr="009D33F9">
              <w:rPr>
                <w:rFonts w:ascii="Franklin Gothic Book" w:eastAsia="Franklin Gothic" w:hAnsi="Franklin Gothic Book" w:cs="Franklin Gothic"/>
              </w:rPr>
              <w:t>directamente vinculad</w:t>
            </w:r>
            <w:r w:rsidR="00C16657" w:rsidRPr="009D33F9">
              <w:rPr>
                <w:rFonts w:ascii="Franklin Gothic Book" w:eastAsia="Franklin Gothic" w:hAnsi="Franklin Gothic Book" w:cs="Franklin Gothic"/>
              </w:rPr>
              <w:t>o</w:t>
            </w:r>
            <w:r w:rsidRPr="009D33F9">
              <w:rPr>
                <w:rFonts w:ascii="Franklin Gothic Book" w:eastAsia="Franklin Gothic" w:hAnsi="Franklin Gothic Book" w:cs="Franklin Gothic"/>
              </w:rPr>
              <w:t>s a los objetivos del proyecto financiado.</w:t>
            </w:r>
          </w:p>
        </w:tc>
      </w:tr>
    </w:tbl>
    <w:p w14:paraId="45F7AF8D" w14:textId="77777777" w:rsidR="002C03DC" w:rsidRDefault="002C03DC" w:rsidP="002C03DC">
      <w:pPr>
        <w:widowControl w:val="0"/>
        <w:spacing w:before="5" w:line="231" w:lineRule="auto"/>
        <w:ind w:right="447"/>
        <w:rPr>
          <w:rFonts w:ascii="Franklin Gothic" w:eastAsia="Franklin Gothic" w:hAnsi="Franklin Gothic" w:cs="Franklin Gothic"/>
        </w:rPr>
      </w:pPr>
    </w:p>
    <w:p w14:paraId="601AF90D" w14:textId="36CA6080" w:rsidR="002C03DC" w:rsidRPr="00995FAC" w:rsidRDefault="002C03DC" w:rsidP="009D33F9">
      <w:pPr>
        <w:pStyle w:val="Heading2"/>
        <w:rPr>
          <w:rFonts w:ascii="Franklin Gothic Book" w:hAnsi="Franklin Gothic Book"/>
          <w:color w:val="auto"/>
        </w:rPr>
      </w:pPr>
      <w:bookmarkStart w:id="4" w:name="_heading=h.593impsfc1da" w:colFirst="0" w:colLast="0"/>
      <w:bookmarkEnd w:id="4"/>
      <w:r w:rsidRPr="00995FAC">
        <w:rPr>
          <w:rFonts w:ascii="Franklin Gothic Book" w:hAnsi="Franklin Gothic Book"/>
          <w:color w:val="auto"/>
        </w:rPr>
        <w:lastRenderedPageBreak/>
        <w:t>Viaj</w:t>
      </w:r>
      <w:r w:rsidR="00066A76" w:rsidRPr="00995FAC">
        <w:rPr>
          <w:rFonts w:ascii="Franklin Gothic Book" w:hAnsi="Franklin Gothic Book"/>
          <w:color w:val="auto"/>
        </w:rPr>
        <w:t>es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5"/>
        <w:gridCol w:w="3510"/>
        <w:gridCol w:w="3585"/>
      </w:tblGrid>
      <w:tr w:rsidR="002C03DC" w14:paraId="528E8509" w14:textId="77777777" w:rsidTr="00F51169">
        <w:tc>
          <w:tcPr>
            <w:tcW w:w="2265" w:type="dxa"/>
            <w:shd w:val="clear" w:color="auto" w:fill="9DC6B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1422A" w14:textId="77777777" w:rsidR="002C03DC" w:rsidRPr="009D33F9" w:rsidRDefault="002C03DC" w:rsidP="009D33F9">
            <w:pPr>
              <w:pStyle w:val="Heading3"/>
              <w:spacing w:before="0" w:after="0"/>
              <w:rPr>
                <w:rFonts w:ascii="Franklin Gothic Book" w:eastAsia="Franklin Gothic" w:hAnsi="Franklin Gothic Book"/>
                <w:b/>
                <w:bCs/>
                <w:color w:val="auto"/>
                <w:sz w:val="22"/>
                <w:szCs w:val="22"/>
              </w:rPr>
            </w:pPr>
            <w:r w:rsidRPr="009D33F9">
              <w:rPr>
                <w:rFonts w:ascii="Franklin Gothic Book" w:eastAsia="Franklin Gothic" w:hAnsi="Franklin Gothic Book"/>
                <w:b/>
                <w:bCs/>
                <w:color w:val="auto"/>
                <w:sz w:val="22"/>
                <w:szCs w:val="22"/>
              </w:rPr>
              <w:t>Categoría de gastos</w:t>
            </w:r>
          </w:p>
        </w:tc>
        <w:tc>
          <w:tcPr>
            <w:tcW w:w="3510" w:type="dxa"/>
            <w:shd w:val="clear" w:color="auto" w:fill="9DC6B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401F3" w14:textId="77777777" w:rsidR="002C03DC" w:rsidRPr="009D33F9" w:rsidRDefault="002C03DC" w:rsidP="009D33F9">
            <w:pPr>
              <w:pStyle w:val="Heading3"/>
              <w:spacing w:before="0" w:after="0"/>
              <w:rPr>
                <w:rFonts w:ascii="Franklin Gothic Book" w:eastAsia="Franklin Gothic" w:hAnsi="Franklin Gothic Book"/>
                <w:b/>
                <w:bCs/>
                <w:color w:val="auto"/>
                <w:sz w:val="22"/>
                <w:szCs w:val="22"/>
              </w:rPr>
            </w:pPr>
            <w:r w:rsidRPr="009D33F9">
              <w:rPr>
                <w:rFonts w:ascii="Franklin Gothic Book" w:eastAsia="Franklin Gothic" w:hAnsi="Franklin Gothic Book"/>
                <w:b/>
                <w:bCs/>
                <w:color w:val="auto"/>
                <w:sz w:val="22"/>
                <w:szCs w:val="22"/>
              </w:rPr>
              <w:t>Admisible</w:t>
            </w:r>
          </w:p>
        </w:tc>
        <w:tc>
          <w:tcPr>
            <w:tcW w:w="3585" w:type="dxa"/>
            <w:shd w:val="clear" w:color="auto" w:fill="9DC6B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BA611" w14:textId="77777777" w:rsidR="002C03DC" w:rsidRPr="009D33F9" w:rsidRDefault="002C03DC" w:rsidP="009D33F9">
            <w:pPr>
              <w:pStyle w:val="Heading3"/>
              <w:spacing w:before="0" w:after="0"/>
              <w:rPr>
                <w:rFonts w:ascii="Franklin Gothic Book" w:eastAsia="Franklin Gothic" w:hAnsi="Franklin Gothic Book"/>
                <w:b/>
                <w:bCs/>
                <w:color w:val="auto"/>
                <w:sz w:val="22"/>
                <w:szCs w:val="22"/>
              </w:rPr>
            </w:pPr>
            <w:r w:rsidRPr="009D33F9">
              <w:rPr>
                <w:rFonts w:ascii="Franklin Gothic Book" w:eastAsia="Franklin Gothic" w:hAnsi="Franklin Gothic Book"/>
                <w:b/>
                <w:bCs/>
                <w:color w:val="auto"/>
                <w:sz w:val="22"/>
                <w:szCs w:val="22"/>
              </w:rPr>
              <w:t>Inadmisible</w:t>
            </w:r>
          </w:p>
        </w:tc>
      </w:tr>
      <w:tr w:rsidR="002C03DC" w14:paraId="17D3659B" w14:textId="77777777" w:rsidTr="00F51169"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28036" w14:textId="3573C30F" w:rsidR="002C03DC" w:rsidRDefault="002C03DC" w:rsidP="00F51169">
            <w:pPr>
              <w:widowControl w:val="0"/>
              <w:spacing w:line="240" w:lineRule="auto"/>
              <w:rPr>
                <w:rFonts w:ascii="Franklin Gothic" w:eastAsia="Franklin Gothic" w:hAnsi="Franklin Gothic" w:cs="Franklin Gothic"/>
                <w:b/>
                <w:bCs/>
              </w:rPr>
            </w:pPr>
            <w:r>
              <w:rPr>
                <w:rFonts w:ascii="Franklin Gothic" w:eastAsia="Franklin Gothic" w:hAnsi="Franklin Gothic" w:cs="Franklin Gothic"/>
                <w:b/>
                <w:bCs/>
              </w:rPr>
              <w:t>Viaj</w:t>
            </w:r>
            <w:r w:rsidR="00066A76">
              <w:rPr>
                <w:rFonts w:ascii="Franklin Gothic" w:eastAsia="Franklin Gothic" w:hAnsi="Franklin Gothic" w:cs="Franklin Gothic"/>
                <w:b/>
                <w:bCs/>
              </w:rPr>
              <w:t>es</w:t>
            </w:r>
          </w:p>
        </w:tc>
        <w:tc>
          <w:tcPr>
            <w:tcW w:w="3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D7E91" w14:textId="77777777" w:rsidR="002C03DC" w:rsidRPr="009D33F9" w:rsidRDefault="002C03DC" w:rsidP="00F51169">
            <w:pPr>
              <w:widowControl w:val="0"/>
              <w:spacing w:before="5" w:line="240" w:lineRule="auto"/>
              <w:ind w:left="16" w:right="662"/>
              <w:rPr>
                <w:rFonts w:ascii="Franklin Gothic Book" w:eastAsia="Franklin Gothic" w:hAnsi="Franklin Gothic Book" w:cs="Franklin Gothic"/>
              </w:rPr>
            </w:pPr>
            <w:r w:rsidRPr="009D33F9">
              <w:rPr>
                <w:rFonts w:ascii="Franklin Gothic Book" w:eastAsia="Franklin Gothic" w:hAnsi="Franklin Gothic Book" w:cs="Franklin Gothic"/>
              </w:rPr>
              <w:t>Los viajes dentro del estado para implementar directamente las actividades asociadas con el plan del proyecto propuesto pueden incluir el reembolso de kilometraje y viáticos si se justifica la pernoctación.</w:t>
            </w: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D708B" w14:textId="77777777" w:rsidR="002C03DC" w:rsidRPr="009D33F9" w:rsidRDefault="002C03DC" w:rsidP="00F51169">
            <w:pPr>
              <w:widowControl w:val="0"/>
              <w:spacing w:line="240" w:lineRule="auto"/>
              <w:rPr>
                <w:rFonts w:ascii="Franklin Gothic Book" w:eastAsia="Franklin Gothic" w:hAnsi="Franklin Gothic Book" w:cs="Franklin Gothic"/>
              </w:rPr>
            </w:pPr>
            <w:r w:rsidRPr="009D33F9">
              <w:rPr>
                <w:rFonts w:ascii="Franklin Gothic Book" w:eastAsia="Franklin Gothic" w:hAnsi="Franklin Gothic Book" w:cs="Franklin Gothic"/>
              </w:rPr>
              <w:t>Viajes fuera del estado y costos asociados, compras de bebidas alcohólicas, entretenimiento durante el viaje.</w:t>
            </w:r>
          </w:p>
        </w:tc>
      </w:tr>
    </w:tbl>
    <w:p w14:paraId="23EDAE5F" w14:textId="77777777" w:rsidR="002C03DC" w:rsidRDefault="002C03DC" w:rsidP="002C03DC">
      <w:pPr>
        <w:widowControl w:val="0"/>
        <w:spacing w:before="5" w:line="231" w:lineRule="auto"/>
        <w:ind w:right="447"/>
        <w:rPr>
          <w:rFonts w:ascii="Franklin Gothic" w:eastAsia="Franklin Gothic" w:hAnsi="Franklin Gothic" w:cs="Franklin Gothic"/>
        </w:rPr>
      </w:pPr>
    </w:p>
    <w:p w14:paraId="77CDA6F2" w14:textId="007EF536" w:rsidR="002C03DC" w:rsidRPr="00995FAC" w:rsidRDefault="002C03DC" w:rsidP="009D33F9">
      <w:pPr>
        <w:pStyle w:val="Heading2"/>
        <w:rPr>
          <w:rFonts w:ascii="Franklin Gothic Book" w:hAnsi="Franklin Gothic Book"/>
          <w:color w:val="auto"/>
        </w:rPr>
      </w:pPr>
      <w:bookmarkStart w:id="5" w:name="_heading=h.g4j6pw78vn3j" w:colFirst="0" w:colLast="0"/>
      <w:bookmarkEnd w:id="5"/>
      <w:r w:rsidRPr="00995FAC">
        <w:rPr>
          <w:rFonts w:ascii="Franklin Gothic Book" w:hAnsi="Franklin Gothic Book"/>
          <w:color w:val="auto"/>
        </w:rPr>
        <w:t>Otros costos directos (OCD)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3525"/>
        <w:gridCol w:w="3435"/>
      </w:tblGrid>
      <w:tr w:rsidR="002C03DC" w14:paraId="5BE6B418" w14:textId="77777777" w:rsidTr="00F51169">
        <w:tc>
          <w:tcPr>
            <w:tcW w:w="2400" w:type="dxa"/>
            <w:shd w:val="clear" w:color="auto" w:fill="9DC6B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A87C7" w14:textId="77777777" w:rsidR="002C03DC" w:rsidRPr="009D33F9" w:rsidRDefault="002C03DC" w:rsidP="009D33F9">
            <w:pPr>
              <w:pStyle w:val="Heading3"/>
              <w:spacing w:before="0" w:after="0"/>
              <w:rPr>
                <w:rFonts w:ascii="Franklin Gothic Book" w:eastAsia="Franklin Gothic" w:hAnsi="Franklin Gothic Book"/>
                <w:b/>
                <w:bCs/>
                <w:color w:val="auto"/>
                <w:sz w:val="22"/>
                <w:szCs w:val="22"/>
              </w:rPr>
            </w:pPr>
            <w:r w:rsidRPr="009D33F9">
              <w:rPr>
                <w:rFonts w:ascii="Franklin Gothic Book" w:eastAsia="Franklin Gothic" w:hAnsi="Franklin Gothic Book"/>
                <w:b/>
                <w:bCs/>
                <w:color w:val="auto"/>
                <w:sz w:val="22"/>
                <w:szCs w:val="22"/>
              </w:rPr>
              <w:t>Categoría de gastos</w:t>
            </w:r>
          </w:p>
        </w:tc>
        <w:tc>
          <w:tcPr>
            <w:tcW w:w="3525" w:type="dxa"/>
            <w:shd w:val="clear" w:color="auto" w:fill="9DC6B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7AC7F" w14:textId="77777777" w:rsidR="002C03DC" w:rsidRPr="009D33F9" w:rsidRDefault="002C03DC" w:rsidP="009D33F9">
            <w:pPr>
              <w:pStyle w:val="Heading3"/>
              <w:spacing w:before="0" w:after="0"/>
              <w:rPr>
                <w:rFonts w:ascii="Franklin Gothic Book" w:eastAsia="Franklin Gothic" w:hAnsi="Franklin Gothic Book"/>
                <w:b/>
                <w:bCs/>
                <w:color w:val="auto"/>
                <w:sz w:val="22"/>
                <w:szCs w:val="22"/>
              </w:rPr>
            </w:pPr>
            <w:r w:rsidRPr="009D33F9">
              <w:rPr>
                <w:rFonts w:ascii="Franklin Gothic Book" w:eastAsia="Franklin Gothic" w:hAnsi="Franklin Gothic Book"/>
                <w:b/>
                <w:bCs/>
                <w:color w:val="auto"/>
                <w:sz w:val="22"/>
                <w:szCs w:val="22"/>
              </w:rPr>
              <w:t>Admisible</w:t>
            </w:r>
          </w:p>
        </w:tc>
        <w:tc>
          <w:tcPr>
            <w:tcW w:w="3435" w:type="dxa"/>
            <w:shd w:val="clear" w:color="auto" w:fill="9DC6B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13763" w14:textId="77777777" w:rsidR="002C03DC" w:rsidRPr="009D33F9" w:rsidRDefault="002C03DC" w:rsidP="009D33F9">
            <w:pPr>
              <w:pStyle w:val="Heading3"/>
              <w:spacing w:before="0" w:after="0"/>
              <w:rPr>
                <w:rFonts w:ascii="Franklin Gothic Book" w:eastAsia="Franklin Gothic" w:hAnsi="Franklin Gothic Book"/>
                <w:b/>
                <w:bCs/>
                <w:color w:val="auto"/>
                <w:sz w:val="22"/>
                <w:szCs w:val="22"/>
              </w:rPr>
            </w:pPr>
            <w:r w:rsidRPr="009D33F9">
              <w:rPr>
                <w:rFonts w:ascii="Franklin Gothic Book" w:eastAsia="Franklin Gothic" w:hAnsi="Franklin Gothic Book"/>
                <w:b/>
                <w:bCs/>
                <w:color w:val="auto"/>
                <w:sz w:val="22"/>
                <w:szCs w:val="22"/>
              </w:rPr>
              <w:t>Inadmisible</w:t>
            </w:r>
          </w:p>
        </w:tc>
      </w:tr>
      <w:tr w:rsidR="002C03DC" w14:paraId="5FFBC476" w14:textId="77777777" w:rsidTr="00F51169"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7E279" w14:textId="77777777" w:rsidR="002C03DC" w:rsidRDefault="002C03DC" w:rsidP="00F51169">
            <w:pPr>
              <w:widowControl w:val="0"/>
              <w:spacing w:before="5" w:line="240" w:lineRule="auto"/>
              <w:ind w:right="662"/>
              <w:rPr>
                <w:rFonts w:ascii="Franklin Gothic" w:eastAsia="Franklin Gothic" w:hAnsi="Franklin Gothic" w:cs="Franklin Gothic"/>
                <w:b/>
                <w:bCs/>
              </w:rPr>
            </w:pPr>
            <w:r>
              <w:rPr>
                <w:rFonts w:ascii="Franklin Gothic" w:eastAsia="Franklin Gothic" w:hAnsi="Franklin Gothic" w:cs="Franklin Gothic"/>
                <w:b/>
                <w:bCs/>
              </w:rPr>
              <w:t>Otros costos directos</w:t>
            </w:r>
          </w:p>
        </w:tc>
        <w:tc>
          <w:tcPr>
            <w:tcW w:w="3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8090F" w14:textId="77777777" w:rsidR="002C03DC" w:rsidRPr="009D33F9" w:rsidRDefault="002C03DC" w:rsidP="00F51169">
            <w:pPr>
              <w:widowControl w:val="0"/>
              <w:spacing w:line="240" w:lineRule="auto"/>
              <w:rPr>
                <w:rFonts w:ascii="Franklin Gothic Book" w:eastAsia="Franklin Gothic" w:hAnsi="Franklin Gothic Book" w:cs="Franklin Gothic"/>
              </w:rPr>
            </w:pPr>
            <w:r w:rsidRPr="009D33F9">
              <w:rPr>
                <w:rFonts w:ascii="Franklin Gothic Book" w:eastAsia="Franklin Gothic" w:hAnsi="Franklin Gothic Book" w:cs="Franklin Gothic"/>
              </w:rPr>
              <w:t>Otros gastos directos del proyecto que no son atribuibles a las demás categorías de costos.</w:t>
            </w:r>
          </w:p>
          <w:p w14:paraId="5FE05AC4" w14:textId="77777777" w:rsidR="002C03DC" w:rsidRPr="009D33F9" w:rsidRDefault="002C03DC" w:rsidP="00F51169">
            <w:pPr>
              <w:widowControl w:val="0"/>
              <w:spacing w:line="240" w:lineRule="auto"/>
              <w:rPr>
                <w:rFonts w:ascii="Franklin Gothic Book" w:eastAsia="Franklin Gothic" w:hAnsi="Franklin Gothic Book" w:cs="Franklin Gothic"/>
              </w:rPr>
            </w:pPr>
          </w:p>
          <w:p w14:paraId="3D06F4A2" w14:textId="77777777" w:rsidR="002C03DC" w:rsidRPr="009D33F9" w:rsidRDefault="002C03DC" w:rsidP="00F51169">
            <w:pPr>
              <w:widowControl w:val="0"/>
              <w:spacing w:line="240" w:lineRule="auto"/>
              <w:rPr>
                <w:rFonts w:ascii="Franklin Gothic Book" w:eastAsia="Franklin Gothic" w:hAnsi="Franklin Gothic Book" w:cs="Franklin Gothic"/>
              </w:rPr>
            </w:pPr>
            <w:r w:rsidRPr="009D33F9">
              <w:rPr>
                <w:rFonts w:ascii="Franklin Gothic Book" w:eastAsia="Franklin Gothic" w:hAnsi="Franklin Gothic Book" w:cs="Franklin Gothic"/>
              </w:rPr>
              <w:t>Gastos relacionados con el desarrollo de capacidades para que la organización y/o los miembros de una comunidad de primera línea participen de manera más efectiva en la elaboración de normas; actividades de programas de servicios directos.</w:t>
            </w:r>
          </w:p>
          <w:p w14:paraId="4EE3C61D" w14:textId="77777777" w:rsidR="002C03DC" w:rsidRPr="009D33F9" w:rsidRDefault="002C03DC" w:rsidP="00F51169">
            <w:pPr>
              <w:widowControl w:val="0"/>
              <w:spacing w:line="240" w:lineRule="auto"/>
              <w:rPr>
                <w:rFonts w:ascii="Franklin Gothic Book" w:eastAsia="Franklin Gothic" w:hAnsi="Franklin Gothic Book" w:cs="Franklin Gothic"/>
              </w:rPr>
            </w:pPr>
          </w:p>
          <w:p w14:paraId="13342985" w14:textId="3B2F53E2" w:rsidR="002C03DC" w:rsidRPr="009D33F9" w:rsidRDefault="002C03DC" w:rsidP="00F51169">
            <w:pPr>
              <w:tabs>
                <w:tab w:val="left" w:pos="1170"/>
                <w:tab w:val="left" w:pos="1170"/>
              </w:tabs>
              <w:spacing w:line="240" w:lineRule="auto"/>
              <w:rPr>
                <w:rFonts w:ascii="Franklin Gothic Book" w:eastAsia="Franklin Gothic" w:hAnsi="Franklin Gothic Book" w:cs="Franklin Gothic"/>
              </w:rPr>
            </w:pPr>
            <w:r w:rsidRPr="009D33F9">
              <w:rPr>
                <w:rFonts w:ascii="Franklin Gothic Book" w:eastAsia="Franklin Gothic" w:hAnsi="Franklin Gothic Book" w:cs="Franklin Gothic"/>
              </w:rPr>
              <w:t xml:space="preserve">Los Fondos de Equidad Climática pueden utilizarse para alquilar el espacio necesario para dar </w:t>
            </w:r>
            <w:r w:rsidR="00C16657" w:rsidRPr="009D33F9">
              <w:rPr>
                <w:rFonts w:ascii="Franklin Gothic Book" w:eastAsia="Franklin Gothic" w:hAnsi="Franklin Gothic Book" w:cs="Franklin Gothic"/>
              </w:rPr>
              <w:t>apoyo</w:t>
            </w:r>
            <w:r w:rsidRPr="009D33F9">
              <w:rPr>
                <w:rFonts w:ascii="Franklin Gothic Book" w:eastAsia="Franklin Gothic" w:hAnsi="Franklin Gothic Book" w:cs="Franklin Gothic"/>
              </w:rPr>
              <w:t xml:space="preserve"> al uso permitido de los fondos. Se pueden presentar solicitudes para arrendar terrenos con fondos de equidad climática, las cuales se evaluarán caso por caso.</w:t>
            </w:r>
          </w:p>
          <w:p w14:paraId="532984C5" w14:textId="77777777" w:rsidR="002C03DC" w:rsidRPr="009D33F9" w:rsidRDefault="002C03DC" w:rsidP="00F51169">
            <w:pPr>
              <w:widowControl w:val="0"/>
              <w:spacing w:line="240" w:lineRule="auto"/>
              <w:rPr>
                <w:rFonts w:ascii="Franklin Gothic Book" w:eastAsia="Franklin Gothic" w:hAnsi="Franklin Gothic Book" w:cs="Franklin Gothic"/>
              </w:rPr>
            </w:pPr>
          </w:p>
          <w:p w14:paraId="7AD74EE8" w14:textId="77777777" w:rsidR="002C03DC" w:rsidRPr="009D33F9" w:rsidRDefault="002C03DC" w:rsidP="00F51169">
            <w:pPr>
              <w:tabs>
                <w:tab w:val="left" w:pos="1170"/>
                <w:tab w:val="left" w:pos="1170"/>
              </w:tabs>
              <w:spacing w:line="240" w:lineRule="auto"/>
              <w:rPr>
                <w:rFonts w:ascii="Franklin Gothic Book" w:eastAsia="Franklin Gothic" w:hAnsi="Franklin Gothic Book" w:cs="Franklin Gothic"/>
              </w:rPr>
            </w:pPr>
            <w:r w:rsidRPr="009D33F9">
              <w:rPr>
                <w:rFonts w:ascii="Franklin Gothic Book" w:eastAsia="Franklin Gothic" w:hAnsi="Franklin Gothic Book" w:cs="Franklin Gothic"/>
              </w:rPr>
              <w:t>Para entidades que no tienen una tasa definida para los beneficios adicionales o prefieren facturar directamente los beneficios adicionales del personal que trabaja en el proyecto (seguro, tiempo libre remunerado, etc.).</w:t>
            </w:r>
          </w:p>
        </w:tc>
        <w:tc>
          <w:tcPr>
            <w:tcW w:w="34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B1637" w14:textId="77777777" w:rsidR="002C03DC" w:rsidRPr="009D33F9" w:rsidRDefault="002C03DC" w:rsidP="00F51169">
            <w:pPr>
              <w:tabs>
                <w:tab w:val="left" w:pos="1170"/>
                <w:tab w:val="left" w:pos="1170"/>
              </w:tabs>
              <w:spacing w:line="240" w:lineRule="auto"/>
              <w:rPr>
                <w:rFonts w:ascii="Franklin Gothic Book" w:eastAsia="Franklin Gothic" w:hAnsi="Franklin Gothic Book" w:cs="Franklin Gothic"/>
              </w:rPr>
            </w:pPr>
            <w:r w:rsidRPr="009D33F9">
              <w:rPr>
                <w:rFonts w:ascii="Franklin Gothic Book" w:eastAsia="Franklin Gothic" w:hAnsi="Franklin Gothic Book" w:cs="Franklin Gothic"/>
              </w:rPr>
              <w:t xml:space="preserve">Gastos operativos generales que </w:t>
            </w:r>
            <w:r w:rsidRPr="009D33F9">
              <w:rPr>
                <w:rFonts w:ascii="Franklin Gothic Book" w:eastAsia="Franklin Gothic" w:hAnsi="Franklin Gothic Book" w:cs="Franklin Gothic"/>
                <w:i/>
                <w:iCs/>
              </w:rPr>
              <w:t xml:space="preserve">no estén </w:t>
            </w:r>
            <w:r w:rsidRPr="009D33F9">
              <w:rPr>
                <w:rFonts w:ascii="Franklin Gothic Book" w:eastAsia="Franklin Gothic" w:hAnsi="Franklin Gothic Book" w:cs="Franklin Gothic"/>
              </w:rPr>
              <w:t>relacionados con las actividades del proyecto (estos deberían reflejarse en la categoría "Indirectos").</w:t>
            </w:r>
          </w:p>
          <w:p w14:paraId="2B900018" w14:textId="77777777" w:rsidR="002C03DC" w:rsidRPr="009D33F9" w:rsidRDefault="002C03DC" w:rsidP="00F51169">
            <w:pPr>
              <w:tabs>
                <w:tab w:val="left" w:pos="1170"/>
                <w:tab w:val="left" w:pos="1170"/>
              </w:tabs>
              <w:spacing w:line="240" w:lineRule="auto"/>
              <w:rPr>
                <w:rFonts w:ascii="Franklin Gothic Book" w:eastAsia="Franklin Gothic" w:hAnsi="Franklin Gothic Book" w:cs="Franklin Gothic"/>
              </w:rPr>
            </w:pPr>
          </w:p>
          <w:p w14:paraId="4E605077" w14:textId="77777777" w:rsidR="002C03DC" w:rsidRPr="009D33F9" w:rsidRDefault="002C03DC" w:rsidP="00F51169">
            <w:pPr>
              <w:tabs>
                <w:tab w:val="left" w:pos="1170"/>
                <w:tab w:val="left" w:pos="1170"/>
              </w:tabs>
              <w:spacing w:line="240" w:lineRule="auto"/>
              <w:rPr>
                <w:rFonts w:ascii="Franklin Gothic Book" w:eastAsia="Franklin Gothic" w:hAnsi="Franklin Gothic Book" w:cs="Franklin Gothic"/>
              </w:rPr>
            </w:pPr>
            <w:r w:rsidRPr="009D33F9">
              <w:rPr>
                <w:rFonts w:ascii="Franklin Gothic Book" w:eastAsia="Franklin Gothic" w:hAnsi="Franklin Gothic Book" w:cs="Franklin Gothic"/>
              </w:rPr>
              <w:t>Compra de terrenos.</w:t>
            </w:r>
          </w:p>
        </w:tc>
      </w:tr>
      <w:tr w:rsidR="002C03DC" w14:paraId="29F7C031" w14:textId="77777777" w:rsidTr="00F51169"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CDDE6" w14:textId="42B9E601" w:rsidR="002C03DC" w:rsidRDefault="00066A76" w:rsidP="00F51169">
            <w:pPr>
              <w:widowControl w:val="0"/>
              <w:spacing w:before="5" w:line="240" w:lineRule="auto"/>
              <w:ind w:right="662"/>
              <w:rPr>
                <w:rFonts w:ascii="Franklin Gothic" w:eastAsia="Franklin Gothic" w:hAnsi="Franklin Gothic" w:cs="Franklin Gothic"/>
                <w:b/>
                <w:bCs/>
              </w:rPr>
            </w:pPr>
            <w:r>
              <w:rPr>
                <w:rFonts w:ascii="Franklin Gothic" w:eastAsia="Franklin Gothic" w:hAnsi="Franklin Gothic" w:cs="Franklin Gothic"/>
                <w:b/>
                <w:bCs/>
              </w:rPr>
              <w:t>Divulgación</w:t>
            </w:r>
            <w:r w:rsidR="002C03DC">
              <w:rPr>
                <w:rFonts w:ascii="Franklin Gothic" w:eastAsia="Franklin Gothic" w:hAnsi="Franklin Gothic" w:cs="Franklin Gothic"/>
                <w:b/>
                <w:bCs/>
              </w:rPr>
              <w:t>/</w:t>
            </w:r>
          </w:p>
          <w:p w14:paraId="7AC9A422" w14:textId="77777777" w:rsidR="002C03DC" w:rsidRDefault="002C03DC" w:rsidP="00F51169">
            <w:pPr>
              <w:widowControl w:val="0"/>
              <w:spacing w:before="5" w:line="240" w:lineRule="auto"/>
              <w:ind w:right="662"/>
              <w:rPr>
                <w:rFonts w:ascii="Franklin Gothic" w:eastAsia="Franklin Gothic" w:hAnsi="Franklin Gothic" w:cs="Franklin Gothic"/>
                <w:b/>
                <w:bCs/>
              </w:rPr>
            </w:pPr>
            <w:r>
              <w:rPr>
                <w:rFonts w:ascii="Franklin Gothic" w:eastAsia="Franklin Gothic" w:hAnsi="Franklin Gothic" w:cs="Franklin Gothic"/>
                <w:b/>
                <w:bCs/>
              </w:rPr>
              <w:t>Educación</w:t>
            </w:r>
          </w:p>
        </w:tc>
        <w:tc>
          <w:tcPr>
            <w:tcW w:w="3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A958E" w14:textId="77777777" w:rsidR="002C03DC" w:rsidRPr="009D33F9" w:rsidRDefault="002C03DC" w:rsidP="00F51169">
            <w:pPr>
              <w:widowControl w:val="0"/>
              <w:spacing w:before="5" w:line="240" w:lineRule="auto"/>
              <w:ind w:right="662"/>
              <w:rPr>
                <w:rFonts w:ascii="Franklin Gothic Book" w:eastAsia="Franklin Gothic" w:hAnsi="Franklin Gothic Book" w:cs="Franklin Gothic"/>
              </w:rPr>
            </w:pPr>
            <w:r w:rsidRPr="009D33F9">
              <w:rPr>
                <w:rFonts w:ascii="Franklin Gothic Book" w:eastAsia="Franklin Gothic" w:hAnsi="Franklin Gothic Book" w:cs="Franklin Gothic"/>
              </w:rPr>
              <w:t xml:space="preserve">Gastos asociados con actividades de divulgación, materiales de comunicación sobre salud pública y </w:t>
            </w:r>
            <w:r w:rsidRPr="009D33F9">
              <w:rPr>
                <w:rFonts w:ascii="Franklin Gothic Book" w:eastAsia="Franklin Gothic" w:hAnsi="Franklin Gothic Book" w:cs="Franklin Gothic"/>
              </w:rPr>
              <w:lastRenderedPageBreak/>
              <w:t>ambiental (incluidos suministros o folletos directamente relacionados con un mensaje u objetivo de salud pública, sostenibilidad o salud ambiental), servicios educativos o campañas en los medios de comunicación para informar y proteger a las comunidades.</w:t>
            </w:r>
          </w:p>
        </w:tc>
        <w:tc>
          <w:tcPr>
            <w:tcW w:w="34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81CF6" w14:textId="77777777" w:rsidR="002C03DC" w:rsidRPr="009D33F9" w:rsidRDefault="002C03DC" w:rsidP="00F51169">
            <w:pPr>
              <w:tabs>
                <w:tab w:val="left" w:pos="1170"/>
                <w:tab w:val="left" w:pos="1170"/>
              </w:tabs>
              <w:spacing w:line="240" w:lineRule="auto"/>
              <w:rPr>
                <w:rFonts w:ascii="Franklin Gothic Book" w:eastAsia="Franklin Gothic" w:hAnsi="Franklin Gothic Book" w:cs="Franklin Gothic"/>
              </w:rPr>
            </w:pPr>
            <w:r w:rsidRPr="009D33F9">
              <w:rPr>
                <w:rFonts w:ascii="Franklin Gothic Book" w:eastAsia="Franklin Gothic" w:hAnsi="Franklin Gothic Book" w:cs="Franklin Gothic"/>
              </w:rPr>
              <w:lastRenderedPageBreak/>
              <w:t xml:space="preserve">Actividades de divulgación/educación que no se alinean ni guardan relación con los objetivos del proyecto para </w:t>
            </w:r>
            <w:r w:rsidRPr="009D33F9">
              <w:rPr>
                <w:rFonts w:ascii="Franklin Gothic Book" w:eastAsia="Franklin Gothic" w:hAnsi="Franklin Gothic Book" w:cs="Franklin Gothic"/>
              </w:rPr>
              <w:lastRenderedPageBreak/>
              <w:t>mejorar la equidad en salud y reducir los riesgos ambientales para la salud.</w:t>
            </w:r>
          </w:p>
          <w:p w14:paraId="66BBE1EE" w14:textId="77777777" w:rsidR="002C03DC" w:rsidRPr="009D33F9" w:rsidRDefault="002C03DC" w:rsidP="00F51169">
            <w:pPr>
              <w:tabs>
                <w:tab w:val="left" w:pos="1170"/>
                <w:tab w:val="left" w:pos="1170"/>
              </w:tabs>
              <w:spacing w:line="240" w:lineRule="auto"/>
              <w:rPr>
                <w:rFonts w:ascii="Franklin Gothic Book" w:eastAsia="Franklin Gothic" w:hAnsi="Franklin Gothic Book" w:cs="Franklin Gothic"/>
              </w:rPr>
            </w:pPr>
          </w:p>
          <w:p w14:paraId="50D75C20" w14:textId="77777777" w:rsidR="002C03DC" w:rsidRPr="009D33F9" w:rsidRDefault="002C03DC" w:rsidP="00F51169">
            <w:pPr>
              <w:tabs>
                <w:tab w:val="left" w:pos="1170"/>
                <w:tab w:val="left" w:pos="1170"/>
              </w:tabs>
              <w:spacing w:line="240" w:lineRule="auto"/>
              <w:rPr>
                <w:rFonts w:ascii="Franklin Gothic Book" w:eastAsia="Franklin Gothic" w:hAnsi="Franklin Gothic Book" w:cs="Franklin Gothic"/>
              </w:rPr>
            </w:pPr>
          </w:p>
          <w:p w14:paraId="70F60A58" w14:textId="77777777" w:rsidR="002C03DC" w:rsidRPr="009D33F9" w:rsidRDefault="002C03DC" w:rsidP="00F51169">
            <w:pPr>
              <w:tabs>
                <w:tab w:val="left" w:pos="1170"/>
                <w:tab w:val="left" w:pos="1170"/>
              </w:tabs>
              <w:spacing w:line="240" w:lineRule="auto"/>
              <w:rPr>
                <w:rFonts w:ascii="Franklin Gothic Book" w:eastAsia="Franklin Gothic" w:hAnsi="Franklin Gothic Book" w:cs="Franklin Gothic"/>
              </w:rPr>
            </w:pPr>
          </w:p>
        </w:tc>
      </w:tr>
      <w:tr w:rsidR="002C03DC" w14:paraId="61390043" w14:textId="77777777" w:rsidTr="00F51169"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4D2C6" w14:textId="77777777" w:rsidR="002C03DC" w:rsidRDefault="002C03DC" w:rsidP="00F51169">
            <w:pPr>
              <w:widowControl w:val="0"/>
              <w:spacing w:line="240" w:lineRule="auto"/>
              <w:rPr>
                <w:rFonts w:ascii="Franklin Gothic" w:eastAsia="Franklin Gothic" w:hAnsi="Franklin Gothic" w:cs="Franklin Gothic"/>
                <w:b/>
                <w:bCs/>
              </w:rPr>
            </w:pPr>
            <w:r>
              <w:rPr>
                <w:rFonts w:ascii="Franklin Gothic" w:eastAsia="Franklin Gothic" w:hAnsi="Franklin Gothic" w:cs="Franklin Gothic"/>
                <w:b/>
                <w:bCs/>
              </w:rPr>
              <w:lastRenderedPageBreak/>
              <w:t>Incentivos</w:t>
            </w:r>
          </w:p>
        </w:tc>
        <w:tc>
          <w:tcPr>
            <w:tcW w:w="3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6A789" w14:textId="77777777" w:rsidR="002C03DC" w:rsidRPr="009D33F9" w:rsidRDefault="002C03DC" w:rsidP="00F51169">
            <w:pPr>
              <w:widowControl w:val="0"/>
              <w:spacing w:line="240" w:lineRule="auto"/>
              <w:rPr>
                <w:rFonts w:ascii="Franklin Gothic Book" w:eastAsia="Franklin Gothic" w:hAnsi="Franklin Gothic Book" w:cs="Franklin Gothic"/>
                <w:b/>
                <w:bCs/>
              </w:rPr>
            </w:pPr>
            <w:r w:rsidRPr="009D33F9">
              <w:rPr>
                <w:rFonts w:ascii="Franklin Gothic Book" w:eastAsia="Franklin Gothic" w:hAnsi="Franklin Gothic Book" w:cs="Franklin Gothic"/>
              </w:rPr>
              <w:t>Los costos de apoyo a los participantes son pagos realizados a personas que participan en un proyecto, no como empleados, por su participación en conferencias, reuniones comunitarias, capacitaciones o foros. Estos costos pueden incluir alimentación, estipendios, viáticos y otros gastos. Tenga en cuenta que los costos de apoyo a los participantes deben cumplir con los requisitos específicos del Condado de Boulder.</w:t>
            </w:r>
          </w:p>
        </w:tc>
        <w:tc>
          <w:tcPr>
            <w:tcW w:w="34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5EFAF" w14:textId="77777777" w:rsidR="002C03DC" w:rsidRPr="009D33F9" w:rsidRDefault="002C03DC" w:rsidP="00F51169">
            <w:pPr>
              <w:tabs>
                <w:tab w:val="left" w:pos="1170"/>
                <w:tab w:val="left" w:pos="1170"/>
              </w:tabs>
              <w:spacing w:line="240" w:lineRule="auto"/>
              <w:rPr>
                <w:rFonts w:ascii="Franklin Gothic Book" w:eastAsia="Franklin Gothic" w:hAnsi="Franklin Gothic Book" w:cs="Franklin Gothic"/>
              </w:rPr>
            </w:pPr>
            <w:r w:rsidRPr="009D33F9">
              <w:rPr>
                <w:rFonts w:ascii="Franklin Gothic Book" w:eastAsia="Franklin Gothic" w:hAnsi="Franklin Gothic Book" w:cs="Franklin Gothic"/>
              </w:rPr>
              <w:t>Gastos de comida y bebida para reuniones de personal o para el personal de proyectos individuales; bebidas alcohólicas.</w:t>
            </w:r>
          </w:p>
        </w:tc>
      </w:tr>
      <w:tr w:rsidR="002C03DC" w14:paraId="457F4F8A" w14:textId="77777777" w:rsidTr="00F51169"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BF58F" w14:textId="77777777" w:rsidR="002C03DC" w:rsidRDefault="002C03DC" w:rsidP="00F51169">
            <w:pPr>
              <w:widowControl w:val="0"/>
              <w:spacing w:line="240" w:lineRule="auto"/>
              <w:rPr>
                <w:rFonts w:ascii="Franklin Gothic" w:eastAsia="Franklin Gothic" w:hAnsi="Franklin Gothic" w:cs="Franklin Gothic"/>
                <w:b/>
                <w:bCs/>
              </w:rPr>
            </w:pPr>
            <w:r>
              <w:rPr>
                <w:rFonts w:ascii="Franklin Gothic" w:eastAsia="Franklin Gothic" w:hAnsi="Franklin Gothic" w:cs="Franklin Gothic"/>
                <w:b/>
                <w:bCs/>
              </w:rPr>
              <w:t>Capacitación</w:t>
            </w:r>
          </w:p>
        </w:tc>
        <w:tc>
          <w:tcPr>
            <w:tcW w:w="3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86C61" w14:textId="77777777" w:rsidR="002C03DC" w:rsidRPr="009D33F9" w:rsidRDefault="002C03DC" w:rsidP="00F51169">
            <w:pPr>
              <w:widowControl w:val="0"/>
              <w:spacing w:line="231" w:lineRule="auto"/>
              <w:ind w:right="227"/>
              <w:rPr>
                <w:rFonts w:ascii="Franklin Gothic Book" w:eastAsia="Franklin Gothic" w:hAnsi="Franklin Gothic Book" w:cs="Franklin Gothic"/>
              </w:rPr>
            </w:pPr>
            <w:r w:rsidRPr="009D33F9">
              <w:rPr>
                <w:rFonts w:ascii="Franklin Gothic Book" w:eastAsia="Franklin Gothic" w:hAnsi="Franklin Gothic Book" w:cs="Franklin Gothic"/>
              </w:rPr>
              <w:t>Capacitación del personal para la implementación de los objetivos del programa de subvenciones, capacitación de voluntarios.</w:t>
            </w:r>
          </w:p>
        </w:tc>
        <w:tc>
          <w:tcPr>
            <w:tcW w:w="34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2A1A1" w14:textId="77777777" w:rsidR="002C03DC" w:rsidRPr="009D33F9" w:rsidRDefault="002C03DC" w:rsidP="00F51169">
            <w:pPr>
              <w:tabs>
                <w:tab w:val="left" w:pos="1170"/>
                <w:tab w:val="left" w:pos="1170"/>
              </w:tabs>
              <w:spacing w:line="240" w:lineRule="auto"/>
              <w:rPr>
                <w:rFonts w:ascii="Franklin Gothic Book" w:eastAsia="Franklin Gothic" w:hAnsi="Franklin Gothic Book" w:cs="Franklin Gothic"/>
              </w:rPr>
            </w:pPr>
            <w:r w:rsidRPr="009D33F9">
              <w:rPr>
                <w:rFonts w:ascii="Franklin Gothic Book" w:eastAsia="Franklin Gothic" w:hAnsi="Franklin Gothic Book" w:cs="Franklin Gothic"/>
              </w:rPr>
              <w:t>Capacitación no relacionada con el proyecto de subvención.</w:t>
            </w:r>
          </w:p>
        </w:tc>
      </w:tr>
    </w:tbl>
    <w:p w14:paraId="401B47DC" w14:textId="77777777" w:rsidR="002C03DC" w:rsidRDefault="002C03DC" w:rsidP="002C03DC">
      <w:pPr>
        <w:widowControl w:val="0"/>
        <w:spacing w:before="5" w:line="231" w:lineRule="auto"/>
        <w:ind w:right="447"/>
        <w:rPr>
          <w:rFonts w:ascii="Franklin Gothic" w:eastAsia="Franklin Gothic" w:hAnsi="Franklin Gothic" w:cs="Franklin Gothic"/>
        </w:rPr>
      </w:pPr>
    </w:p>
    <w:p w14:paraId="39D5D493" w14:textId="15E0A95D" w:rsidR="002C03DC" w:rsidRPr="00995FAC" w:rsidRDefault="002C03DC" w:rsidP="009D33F9">
      <w:pPr>
        <w:pStyle w:val="Heading2"/>
        <w:rPr>
          <w:rFonts w:ascii="Franklin Gothic Book" w:hAnsi="Franklin Gothic Book"/>
          <w:color w:val="auto"/>
        </w:rPr>
      </w:pPr>
      <w:bookmarkStart w:id="6" w:name="_heading=h.nwemuxywmitp" w:colFirst="0" w:colLast="0"/>
      <w:bookmarkEnd w:id="6"/>
      <w:r w:rsidRPr="00995FAC">
        <w:rPr>
          <w:rFonts w:ascii="Franklin Gothic Book" w:hAnsi="Franklin Gothic Book"/>
          <w:color w:val="auto"/>
        </w:rPr>
        <w:t>Costos indirectos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45"/>
        <w:gridCol w:w="3510"/>
        <w:gridCol w:w="3405"/>
      </w:tblGrid>
      <w:tr w:rsidR="002C03DC" w14:paraId="53008555" w14:textId="77777777" w:rsidTr="00F51169">
        <w:trPr>
          <w:trHeight w:val="380"/>
        </w:trPr>
        <w:tc>
          <w:tcPr>
            <w:tcW w:w="2445" w:type="dxa"/>
            <w:shd w:val="clear" w:color="auto" w:fill="9DC6B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8CD6A" w14:textId="77777777" w:rsidR="002C03DC" w:rsidRPr="009D33F9" w:rsidRDefault="002C03DC" w:rsidP="009D33F9">
            <w:pPr>
              <w:pStyle w:val="Heading3"/>
              <w:spacing w:before="0" w:after="0"/>
              <w:rPr>
                <w:rFonts w:ascii="Franklin Gothic Book" w:eastAsia="Franklin Gothic" w:hAnsi="Franklin Gothic Book"/>
                <w:b/>
                <w:bCs/>
                <w:color w:val="auto"/>
                <w:sz w:val="22"/>
                <w:szCs w:val="22"/>
              </w:rPr>
            </w:pPr>
            <w:r w:rsidRPr="009D33F9">
              <w:rPr>
                <w:rFonts w:ascii="Franklin Gothic Book" w:eastAsia="Franklin Gothic" w:hAnsi="Franklin Gothic Book"/>
                <w:b/>
                <w:bCs/>
                <w:color w:val="auto"/>
                <w:sz w:val="22"/>
                <w:szCs w:val="22"/>
              </w:rPr>
              <w:t>Categoría de gastos</w:t>
            </w:r>
          </w:p>
        </w:tc>
        <w:tc>
          <w:tcPr>
            <w:tcW w:w="3510" w:type="dxa"/>
            <w:shd w:val="clear" w:color="auto" w:fill="9DC6B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D3653" w14:textId="77777777" w:rsidR="002C03DC" w:rsidRPr="009D33F9" w:rsidRDefault="002C03DC" w:rsidP="009D33F9">
            <w:pPr>
              <w:pStyle w:val="Heading3"/>
              <w:spacing w:before="0" w:after="0"/>
              <w:rPr>
                <w:rFonts w:ascii="Franklin Gothic Book" w:eastAsia="Franklin Gothic" w:hAnsi="Franklin Gothic Book"/>
                <w:b/>
                <w:bCs/>
                <w:color w:val="auto"/>
                <w:sz w:val="22"/>
                <w:szCs w:val="22"/>
              </w:rPr>
            </w:pPr>
            <w:r w:rsidRPr="009D33F9">
              <w:rPr>
                <w:rFonts w:ascii="Franklin Gothic Book" w:eastAsia="Franklin Gothic" w:hAnsi="Franklin Gothic Book"/>
                <w:b/>
                <w:bCs/>
                <w:color w:val="auto"/>
                <w:sz w:val="22"/>
                <w:szCs w:val="22"/>
              </w:rPr>
              <w:t>Admisible</w:t>
            </w:r>
          </w:p>
        </w:tc>
        <w:tc>
          <w:tcPr>
            <w:tcW w:w="3405" w:type="dxa"/>
            <w:shd w:val="clear" w:color="auto" w:fill="9DC6B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9C753" w14:textId="77777777" w:rsidR="002C03DC" w:rsidRPr="009D33F9" w:rsidRDefault="002C03DC" w:rsidP="009D33F9">
            <w:pPr>
              <w:pStyle w:val="Heading3"/>
              <w:spacing w:before="0" w:after="0"/>
              <w:rPr>
                <w:rFonts w:ascii="Franklin Gothic Book" w:eastAsia="Franklin Gothic" w:hAnsi="Franklin Gothic Book"/>
                <w:b/>
                <w:bCs/>
                <w:color w:val="auto"/>
                <w:sz w:val="22"/>
                <w:szCs w:val="22"/>
              </w:rPr>
            </w:pPr>
            <w:r w:rsidRPr="009D33F9">
              <w:rPr>
                <w:rFonts w:ascii="Franklin Gothic Book" w:eastAsia="Franklin Gothic" w:hAnsi="Franklin Gothic Book"/>
                <w:b/>
                <w:bCs/>
                <w:color w:val="auto"/>
                <w:sz w:val="22"/>
                <w:szCs w:val="22"/>
              </w:rPr>
              <w:t>Inadmisible</w:t>
            </w:r>
          </w:p>
        </w:tc>
      </w:tr>
      <w:tr w:rsidR="002C03DC" w14:paraId="25304FF2" w14:textId="77777777" w:rsidTr="00F51169"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7E0F9" w14:textId="77777777" w:rsidR="002C03DC" w:rsidRDefault="002C03DC" w:rsidP="00F51169">
            <w:pPr>
              <w:widowControl w:val="0"/>
              <w:spacing w:line="240" w:lineRule="auto"/>
              <w:rPr>
                <w:rFonts w:ascii="Franklin Gothic" w:eastAsia="Franklin Gothic" w:hAnsi="Franklin Gothic" w:cs="Franklin Gothic"/>
                <w:b/>
                <w:bCs/>
              </w:rPr>
            </w:pPr>
            <w:r>
              <w:rPr>
                <w:rFonts w:ascii="Franklin Gothic" w:eastAsia="Franklin Gothic" w:hAnsi="Franklin Gothic" w:cs="Franklin Gothic"/>
                <w:b/>
                <w:bCs/>
              </w:rPr>
              <w:t>Indirecto</w:t>
            </w:r>
          </w:p>
        </w:tc>
        <w:tc>
          <w:tcPr>
            <w:tcW w:w="3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E9B29" w14:textId="77777777" w:rsidR="002C03DC" w:rsidRPr="009D33F9" w:rsidRDefault="002C03DC" w:rsidP="00F51169">
            <w:pPr>
              <w:widowControl w:val="0"/>
              <w:spacing w:line="240" w:lineRule="auto"/>
              <w:rPr>
                <w:rFonts w:ascii="Franklin Gothic Book" w:eastAsia="Franklin Gothic" w:hAnsi="Franklin Gothic Book" w:cs="Franklin Gothic"/>
              </w:rPr>
            </w:pPr>
            <w:r w:rsidRPr="009D33F9">
              <w:rPr>
                <w:rFonts w:ascii="Franklin Gothic Book" w:eastAsia="Franklin Gothic" w:hAnsi="Franklin Gothic Book" w:cs="Franklin Gothic"/>
              </w:rPr>
              <w:t>Gastos administrativos relacionados con las operaciones generales, compartidos entre proyectos y/o funciones. Algunos ejemplos son la supervisión ejecutiva, la contabilidad, la gestión de subvenciones, los gastos legales, los servicios públicos y el mantenimiento de las instalaciones. Límite del 15 %.</w:t>
            </w:r>
          </w:p>
        </w:tc>
        <w:tc>
          <w:tcPr>
            <w:tcW w:w="34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31A2E" w14:textId="77777777" w:rsidR="002C03DC" w:rsidRPr="009D33F9" w:rsidRDefault="002C03DC" w:rsidP="00F51169">
            <w:pPr>
              <w:widowControl w:val="0"/>
              <w:spacing w:line="240" w:lineRule="auto"/>
              <w:rPr>
                <w:rFonts w:ascii="Franklin Gothic Book" w:eastAsia="Franklin Gothic" w:hAnsi="Franklin Gothic Book" w:cs="Franklin Gothic"/>
              </w:rPr>
            </w:pPr>
            <w:r w:rsidRPr="009D33F9">
              <w:rPr>
                <w:rFonts w:ascii="Franklin Gothic Book" w:eastAsia="Franklin Gothic" w:hAnsi="Franklin Gothic Book" w:cs="Franklin Gothic"/>
              </w:rPr>
              <w:t>Tasa indirecta superior al 15%.</w:t>
            </w:r>
          </w:p>
        </w:tc>
      </w:tr>
    </w:tbl>
    <w:p w14:paraId="4977CCB5" w14:textId="77777777" w:rsidR="002C03DC" w:rsidRDefault="002C03DC" w:rsidP="002C03DC">
      <w:pPr>
        <w:widowControl w:val="0"/>
        <w:spacing w:before="5" w:line="231" w:lineRule="auto"/>
        <w:ind w:right="447"/>
        <w:rPr>
          <w:rFonts w:ascii="Franklin Gothic" w:eastAsia="Franklin Gothic" w:hAnsi="Franklin Gothic" w:cs="Franklin Gothic"/>
        </w:rPr>
      </w:pPr>
    </w:p>
    <w:p w14:paraId="22B02E6A" w14:textId="77777777" w:rsidR="002C03DC" w:rsidRDefault="002C03DC"/>
    <w:sectPr w:rsidR="002C03DC" w:rsidSect="002C03DC">
      <w:footerReference w:type="default" r:id="rId7"/>
      <w:pgSz w:w="12240" w:h="15840"/>
      <w:pgMar w:top="63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E47C6" w14:textId="77777777" w:rsidR="00D748C6" w:rsidRDefault="00D748C6">
      <w:pPr>
        <w:spacing w:line="240" w:lineRule="auto"/>
      </w:pPr>
      <w:r>
        <w:separator/>
      </w:r>
    </w:p>
  </w:endnote>
  <w:endnote w:type="continuationSeparator" w:id="0">
    <w:p w14:paraId="75F35AB5" w14:textId="77777777" w:rsidR="00D748C6" w:rsidRDefault="00D748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">
    <w:altName w:val="Calibri"/>
    <w:charset w:val="00"/>
    <w:family w:val="auto"/>
    <w:pitch w:val="default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52C6C" w14:textId="77777777" w:rsidR="002C03DC" w:rsidRDefault="002C03DC">
    <w:pPr>
      <w:jc w:val="right"/>
      <w:rPr>
        <w:rFonts w:ascii="Trebuchet MS" w:eastAsia="Trebuchet MS" w:hAnsi="Trebuchet MS" w:cs="Trebuchet MS"/>
      </w:rPr>
    </w:pPr>
    <w:r>
      <w:rPr>
        <w:rFonts w:ascii="Trebuchet MS" w:eastAsia="Trebuchet MS" w:hAnsi="Trebuchet MS" w:cs="Trebuchet MS"/>
      </w:rPr>
      <w:fldChar w:fldCharType="begin"/>
    </w:r>
    <w:r>
      <w:rPr>
        <w:rFonts w:ascii="Trebuchet MS" w:eastAsia="Trebuchet MS" w:hAnsi="Trebuchet MS" w:cs="Trebuchet MS"/>
      </w:rPr>
      <w:instrText>PAGE</w:instrText>
    </w:r>
    <w:r>
      <w:rPr>
        <w:rFonts w:ascii="Trebuchet MS" w:eastAsia="Trebuchet MS" w:hAnsi="Trebuchet MS" w:cs="Trebuchet MS"/>
      </w:rPr>
      <w:fldChar w:fldCharType="separate"/>
    </w:r>
    <w:r>
      <w:rPr>
        <w:rFonts w:ascii="Trebuchet MS" w:eastAsia="Trebuchet MS" w:hAnsi="Trebuchet MS" w:cs="Trebuchet MS"/>
        <w:noProof/>
      </w:rPr>
      <w:t>1</w:t>
    </w:r>
    <w:r>
      <w:rPr>
        <w:rFonts w:ascii="Trebuchet MS" w:eastAsia="Trebuchet MS" w:hAnsi="Trebuchet MS" w:cs="Trebuchet M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4CE5C" w14:textId="77777777" w:rsidR="00D748C6" w:rsidRDefault="00D748C6">
      <w:pPr>
        <w:spacing w:line="240" w:lineRule="auto"/>
      </w:pPr>
      <w:r>
        <w:separator/>
      </w:r>
    </w:p>
  </w:footnote>
  <w:footnote w:type="continuationSeparator" w:id="0">
    <w:p w14:paraId="53E2177A" w14:textId="77777777" w:rsidR="00D748C6" w:rsidRDefault="00D748C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3DC"/>
    <w:rsid w:val="00066A76"/>
    <w:rsid w:val="002C03DC"/>
    <w:rsid w:val="002E4884"/>
    <w:rsid w:val="00995FAC"/>
    <w:rsid w:val="009D33F9"/>
    <w:rsid w:val="009F140E"/>
    <w:rsid w:val="00C16657"/>
    <w:rsid w:val="00D22F07"/>
    <w:rsid w:val="00D7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C39A9"/>
  <w15:chartTrackingRefBased/>
  <w15:docId w15:val="{76958740-97ED-AF4A-8FEB-56C07C007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3DC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s" w:eastAsia="es-MX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03D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03D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03D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3D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3D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3D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3D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3D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3D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3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03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C03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3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3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3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3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3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3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03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C0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3D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C03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03D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C03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03D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C03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3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3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03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903</Words>
  <Characters>5621</Characters>
  <Application>Microsoft Office Word</Application>
  <DocSecurity>0</DocSecurity>
  <Lines>281</Lines>
  <Paragraphs>82</Paragraphs>
  <ScaleCrop>false</ScaleCrop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La Grave</dc:creator>
  <cp:keywords/>
  <dc:description/>
  <cp:lastModifiedBy>Maniak, Sabina</cp:lastModifiedBy>
  <cp:revision>5</cp:revision>
  <dcterms:created xsi:type="dcterms:W3CDTF">2026-06-30T02:55:00Z</dcterms:created>
  <dcterms:modified xsi:type="dcterms:W3CDTF">2026-07-01T20:14:00Z</dcterms:modified>
</cp:coreProperties>
</file>